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D3C" w:rsidRDefault="00012A2B" w:rsidP="0053003C">
      <w:pPr>
        <w:jc w:val="center"/>
        <w:rPr>
          <w:sz w:val="40"/>
          <w:szCs w:val="40"/>
        </w:rPr>
      </w:pPr>
      <w:r>
        <w:rPr>
          <w:noProof/>
        </w:rPr>
        <mc:AlternateContent>
          <mc:Choice Requires="wps">
            <w:drawing>
              <wp:anchor distT="0" distB="0" distL="114300" distR="114300" simplePos="0" relativeHeight="251661312" behindDoc="0" locked="0" layoutInCell="1" allowOverlap="1" wp14:anchorId="1E9F2877" wp14:editId="5AE025D6">
                <wp:simplePos x="0" y="0"/>
                <wp:positionH relativeFrom="column">
                  <wp:posOffset>-19050</wp:posOffset>
                </wp:positionH>
                <wp:positionV relativeFrom="paragraph">
                  <wp:posOffset>-85725</wp:posOffset>
                </wp:positionV>
                <wp:extent cx="2063750" cy="523875"/>
                <wp:effectExtent l="0" t="0" r="0" b="952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D3C" w:rsidRPr="0020404F" w:rsidRDefault="00367D3C">
                            <w:pPr>
                              <w:rPr>
                                <w:b/>
                                <w:color w:val="0070C0"/>
                                <w:sz w:val="44"/>
                                <w:szCs w:val="44"/>
                              </w:rPr>
                            </w:pPr>
                            <w:r w:rsidRPr="0020404F">
                              <w:rPr>
                                <w:rFonts w:hint="eastAsia"/>
                                <w:b/>
                                <w:color w:val="0070C0"/>
                                <w:sz w:val="44"/>
                                <w:szCs w:val="44"/>
                              </w:rPr>
                              <w:t>201</w:t>
                            </w:r>
                            <w:r w:rsidR="00DB5EFC">
                              <w:rPr>
                                <w:rFonts w:hint="eastAsia"/>
                                <w:b/>
                                <w:color w:val="0070C0"/>
                                <w:sz w:val="44"/>
                                <w:szCs w:val="44"/>
                              </w:rPr>
                              <w:t>7</w:t>
                            </w:r>
                            <w:r w:rsidR="00012A2B">
                              <w:rPr>
                                <w:rFonts w:hint="eastAsia"/>
                                <w:b/>
                                <w:color w:val="0070C0"/>
                                <w:sz w:val="44"/>
                                <w:szCs w:val="44"/>
                              </w:rPr>
                              <w:t>年</w:t>
                            </w:r>
                            <w:r w:rsidRPr="0020404F">
                              <w:rPr>
                                <w:b/>
                                <w:color w:val="0070C0"/>
                                <w:sz w:val="44"/>
                                <w:szCs w:val="44"/>
                              </w:rPr>
                              <w:t>第</w:t>
                            </w:r>
                            <w:r w:rsidR="00DB5EFC">
                              <w:rPr>
                                <w:rFonts w:hint="eastAsia"/>
                                <w:b/>
                                <w:color w:val="0070C0"/>
                                <w:sz w:val="44"/>
                                <w:szCs w:val="44"/>
                              </w:rPr>
                              <w:t>1</w:t>
                            </w:r>
                            <w:r w:rsidRPr="0020404F">
                              <w:rPr>
                                <w:b/>
                                <w:color w:val="0070C0"/>
                                <w:sz w:val="44"/>
                                <w:szCs w:val="44"/>
                              </w:rPr>
                              <w:t>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5pt;margin-top:-6.75pt;width:16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DvtAIAALk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" filled="f" stroked="f">
                <v:textbox>
                  <w:txbxContent>
                    <w:p w:rsidR="00367D3C" w:rsidRPr="0020404F" w:rsidRDefault="00367D3C">
                      <w:pPr>
                        <w:rPr>
                          <w:b/>
                          <w:color w:val="0070C0"/>
                          <w:sz w:val="44"/>
                          <w:szCs w:val="44"/>
                        </w:rPr>
                      </w:pPr>
                      <w:r w:rsidRPr="0020404F">
                        <w:rPr>
                          <w:rFonts w:hint="eastAsia"/>
                          <w:b/>
                          <w:color w:val="0070C0"/>
                          <w:sz w:val="44"/>
                          <w:szCs w:val="44"/>
                        </w:rPr>
                        <w:t>201</w:t>
                      </w:r>
                      <w:r w:rsidR="00DB5EFC">
                        <w:rPr>
                          <w:rFonts w:hint="eastAsia"/>
                          <w:b/>
                          <w:color w:val="0070C0"/>
                          <w:sz w:val="44"/>
                          <w:szCs w:val="44"/>
                        </w:rPr>
                        <w:t>7</w:t>
                      </w:r>
                      <w:r w:rsidR="00012A2B">
                        <w:rPr>
                          <w:rFonts w:hint="eastAsia"/>
                          <w:b/>
                          <w:color w:val="0070C0"/>
                          <w:sz w:val="44"/>
                          <w:szCs w:val="44"/>
                        </w:rPr>
                        <w:t>年</w:t>
                      </w:r>
                      <w:r w:rsidRPr="0020404F">
                        <w:rPr>
                          <w:b/>
                          <w:color w:val="0070C0"/>
                          <w:sz w:val="44"/>
                          <w:szCs w:val="44"/>
                        </w:rPr>
                        <w:t>第</w:t>
                      </w:r>
                      <w:r w:rsidR="00DB5EFC">
                        <w:rPr>
                          <w:rFonts w:hint="eastAsia"/>
                          <w:b/>
                          <w:color w:val="0070C0"/>
                          <w:sz w:val="44"/>
                          <w:szCs w:val="44"/>
                        </w:rPr>
                        <w:t>1</w:t>
                      </w:r>
                      <w:r w:rsidRPr="0020404F">
                        <w:rPr>
                          <w:b/>
                          <w:color w:val="0070C0"/>
                          <w:sz w:val="44"/>
                          <w:szCs w:val="44"/>
                        </w:rPr>
                        <w:t>場</w:t>
                      </w:r>
                    </w:p>
                  </w:txbxContent>
                </v:textbox>
              </v:shape>
            </w:pict>
          </mc:Fallback>
        </mc:AlternateContent>
      </w:r>
      <w:r w:rsidR="006276D5">
        <w:rPr>
          <w:noProof/>
        </w:rPr>
        <mc:AlternateContent>
          <mc:Choice Requires="wps">
            <w:drawing>
              <wp:anchor distT="0" distB="0" distL="114300" distR="114300" simplePos="0" relativeHeight="251663360" behindDoc="0" locked="0" layoutInCell="1" allowOverlap="1" wp14:anchorId="385E4CBB" wp14:editId="14B27E2C">
                <wp:simplePos x="0" y="0"/>
                <wp:positionH relativeFrom="column">
                  <wp:posOffset>375978</wp:posOffset>
                </wp:positionH>
                <wp:positionV relativeFrom="paragraph">
                  <wp:posOffset>427355</wp:posOffset>
                </wp:positionV>
                <wp:extent cx="3360824" cy="569595"/>
                <wp:effectExtent l="0" t="0" r="0" b="190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824"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D3C" w:rsidRPr="00FF7C02" w:rsidRDefault="00DB5EFC">
                            <w:pPr>
                              <w:rPr>
                                <w:b/>
                                <w:color w:val="0070C0"/>
                              </w:rPr>
                            </w:pPr>
                            <w:r>
                              <w:rPr>
                                <w:rFonts w:hint="eastAsia"/>
                                <w:b/>
                                <w:color w:val="0070C0"/>
                                <w:sz w:val="40"/>
                                <w:szCs w:val="40"/>
                              </w:rPr>
                              <w:t>工程人員</w:t>
                            </w:r>
                            <w:r w:rsidR="00367D3C" w:rsidRPr="00FF7C02">
                              <w:rPr>
                                <w:b/>
                                <w:color w:val="0070C0"/>
                                <w:sz w:val="40"/>
                                <w:szCs w:val="40"/>
                              </w:rPr>
                              <w:t>海外工</w:t>
                            </w:r>
                            <w:r w:rsidR="00367D3C" w:rsidRPr="00FF7C02">
                              <w:rPr>
                                <w:rFonts w:hint="eastAsia"/>
                                <w:b/>
                                <w:color w:val="0070C0"/>
                                <w:sz w:val="40"/>
                                <w:szCs w:val="40"/>
                              </w:rPr>
                              <w:t>作</w:t>
                            </w:r>
                            <w:r w:rsidR="00367D3C" w:rsidRPr="00FF7C02">
                              <w:rPr>
                                <w:b/>
                                <w:color w:val="0070C0"/>
                                <w:sz w:val="40"/>
                                <w:szCs w:val="40"/>
                              </w:rPr>
                              <w:t>經驗分享研討會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29.6pt;margin-top:33.65pt;width:264.65pt;height:4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Nz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" filled="f" stroked="f">
                <v:textbox>
                  <w:txbxContent>
                    <w:p w:rsidR="00367D3C" w:rsidRPr="00FF7C02" w:rsidRDefault="00DB5EFC">
                      <w:pPr>
                        <w:rPr>
                          <w:b/>
                          <w:color w:val="0070C0"/>
                        </w:rPr>
                      </w:pPr>
                      <w:r>
                        <w:rPr>
                          <w:rFonts w:hint="eastAsia"/>
                          <w:b/>
                          <w:color w:val="0070C0"/>
                          <w:sz w:val="40"/>
                          <w:szCs w:val="40"/>
                        </w:rPr>
                        <w:t>工程人員</w:t>
                      </w:r>
                      <w:r w:rsidR="00367D3C" w:rsidRPr="00FF7C02">
                        <w:rPr>
                          <w:b/>
                          <w:color w:val="0070C0"/>
                          <w:sz w:val="40"/>
                          <w:szCs w:val="40"/>
                        </w:rPr>
                        <w:t>海外工</w:t>
                      </w:r>
                      <w:r w:rsidR="00367D3C" w:rsidRPr="00FF7C02">
                        <w:rPr>
                          <w:rFonts w:hint="eastAsia"/>
                          <w:b/>
                          <w:color w:val="0070C0"/>
                          <w:sz w:val="40"/>
                          <w:szCs w:val="40"/>
                        </w:rPr>
                        <w:t>作</w:t>
                      </w:r>
                      <w:r w:rsidR="00367D3C" w:rsidRPr="00FF7C02">
                        <w:rPr>
                          <w:b/>
                          <w:color w:val="0070C0"/>
                          <w:sz w:val="40"/>
                          <w:szCs w:val="40"/>
                        </w:rPr>
                        <w:t>經驗分享研討會</w:t>
                      </w:r>
                    </w:p>
                  </w:txbxContent>
                </v:textbox>
              </v:shape>
            </w:pict>
          </mc:Fallback>
        </mc:AlternateContent>
      </w:r>
      <w:r w:rsidR="006176C4">
        <w:rPr>
          <w:noProof/>
          <w:sz w:val="40"/>
          <w:szCs w:val="40"/>
        </w:rPr>
        <mc:AlternateContent>
          <mc:Choice Requires="wps">
            <w:drawing>
              <wp:anchor distT="0" distB="0" distL="114300" distR="114300" simplePos="0" relativeHeight="251659264" behindDoc="0" locked="0" layoutInCell="1" allowOverlap="1" wp14:anchorId="6C77F54B" wp14:editId="510A3CF3">
                <wp:simplePos x="0" y="0"/>
                <wp:positionH relativeFrom="column">
                  <wp:posOffset>3990975</wp:posOffset>
                </wp:positionH>
                <wp:positionV relativeFrom="paragraph">
                  <wp:posOffset>-171450</wp:posOffset>
                </wp:positionV>
                <wp:extent cx="2109470" cy="1234440"/>
                <wp:effectExtent l="0" t="0" r="0" b="381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123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670" w:rsidRDefault="00D65670">
                            <w:r>
                              <w:rPr>
                                <w:noProof/>
                              </w:rPr>
                              <w:drawing>
                                <wp:inline distT="0" distB="0" distL="0" distR="0" wp14:anchorId="36E3B9A7" wp14:editId="59560B51">
                                  <wp:extent cx="1895475" cy="1095375"/>
                                  <wp:effectExtent l="0" t="0" r="0" b="0"/>
                                  <wp:docPr id="3" name="圖片 3" descr="D:\＊亞太\AP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亞太\APEC-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10953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8" type="#_x0000_t202" style="position:absolute;left:0;text-align:left;margin-left:314.25pt;margin-top:-13.5pt;width:166.1pt;height:97.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" filled="f" stroked="f">
                <v:textbox style="mso-fit-shape-to-text:t">
                  <w:txbxContent>
                    <w:p w:rsidR="00D65670" w:rsidRDefault="00D65670">
                      <w:r>
                        <w:rPr>
                          <w:noProof/>
                        </w:rPr>
                        <w:drawing>
                          <wp:inline distT="0" distB="0" distL="0" distR="0" wp14:anchorId="36E3B9A7" wp14:editId="59560B51">
                            <wp:extent cx="1895475" cy="1095375"/>
                            <wp:effectExtent l="0" t="0" r="0" b="0"/>
                            <wp:docPr id="3" name="圖片 3" descr="D:\＊亞太\AP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亞太\APEC-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1095375"/>
                                    </a:xfrm>
                                    <a:prstGeom prst="rect">
                                      <a:avLst/>
                                    </a:prstGeom>
                                    <a:noFill/>
                                    <a:ln>
                                      <a:noFill/>
                                    </a:ln>
                                  </pic:spPr>
                                </pic:pic>
                              </a:graphicData>
                            </a:graphic>
                          </wp:inline>
                        </w:drawing>
                      </w:r>
                    </w:p>
                  </w:txbxContent>
                </v:textbox>
              </v:shape>
            </w:pict>
          </mc:Fallback>
        </mc:AlternateContent>
      </w:r>
    </w:p>
    <w:p w:rsidR="00367D3C" w:rsidRDefault="00367D3C" w:rsidP="0053003C">
      <w:pPr>
        <w:jc w:val="center"/>
        <w:rPr>
          <w:sz w:val="40"/>
          <w:szCs w:val="40"/>
        </w:rPr>
      </w:pPr>
    </w:p>
    <w:p w:rsidR="001F0BFB" w:rsidRPr="0053003C" w:rsidRDefault="0040576A" w:rsidP="0040576A">
      <w:pPr>
        <w:spacing w:beforeLines="400" w:before="1440"/>
        <w:jc w:val="center"/>
        <w:rPr>
          <w:sz w:val="40"/>
          <w:szCs w:val="40"/>
        </w:rPr>
      </w:pPr>
      <w:r>
        <w:rPr>
          <w:noProof/>
        </w:rPr>
        <mc:AlternateContent>
          <mc:Choice Requires="wps">
            <w:drawing>
              <wp:anchor distT="0" distB="0" distL="114300" distR="114300" simplePos="0" relativeHeight="251667456" behindDoc="0" locked="0" layoutInCell="1" allowOverlap="1" wp14:anchorId="10D1161D" wp14:editId="404A1639">
                <wp:simplePos x="0" y="0"/>
                <wp:positionH relativeFrom="column">
                  <wp:posOffset>202795</wp:posOffset>
                </wp:positionH>
                <wp:positionV relativeFrom="paragraph">
                  <wp:posOffset>164119</wp:posOffset>
                </wp:positionV>
                <wp:extent cx="5777345" cy="770467"/>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345" cy="77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701" w:rsidRPr="00C31635" w:rsidRDefault="00576701" w:rsidP="0040576A">
                            <w:pPr>
                              <w:spacing w:line="440" w:lineRule="exact"/>
                              <w:rPr>
                                <w:sz w:val="30"/>
                                <w:szCs w:val="30"/>
                              </w:rPr>
                            </w:pPr>
                            <w:r w:rsidRPr="00C31635">
                              <w:rPr>
                                <w:rFonts w:hint="eastAsia"/>
                                <w:sz w:val="30"/>
                                <w:szCs w:val="30"/>
                              </w:rPr>
                              <w:t>日期：</w:t>
                            </w:r>
                            <w:r w:rsidRPr="00C31635">
                              <w:rPr>
                                <w:sz w:val="30"/>
                                <w:szCs w:val="30"/>
                              </w:rPr>
                              <w:t>201</w:t>
                            </w:r>
                            <w:r w:rsidR="00DB5EFC">
                              <w:rPr>
                                <w:rFonts w:hint="eastAsia"/>
                                <w:sz w:val="30"/>
                                <w:szCs w:val="30"/>
                              </w:rPr>
                              <w:t>7</w:t>
                            </w:r>
                            <w:r w:rsidRPr="00C31635">
                              <w:rPr>
                                <w:rFonts w:hint="eastAsia"/>
                                <w:sz w:val="30"/>
                                <w:szCs w:val="30"/>
                              </w:rPr>
                              <w:t>年</w:t>
                            </w:r>
                            <w:r w:rsidR="00DB5EFC">
                              <w:rPr>
                                <w:rFonts w:hint="eastAsia"/>
                                <w:sz w:val="30"/>
                                <w:szCs w:val="30"/>
                              </w:rPr>
                              <w:t>6</w:t>
                            </w:r>
                            <w:r w:rsidRPr="00C31635">
                              <w:rPr>
                                <w:rFonts w:hint="eastAsia"/>
                                <w:sz w:val="30"/>
                                <w:szCs w:val="30"/>
                              </w:rPr>
                              <w:t>月</w:t>
                            </w:r>
                            <w:r w:rsidR="00DB5EFC">
                              <w:rPr>
                                <w:rFonts w:hint="eastAsia"/>
                                <w:sz w:val="30"/>
                                <w:szCs w:val="30"/>
                              </w:rPr>
                              <w:t>9</w:t>
                            </w:r>
                            <w:r w:rsidRPr="00C31635">
                              <w:rPr>
                                <w:rFonts w:hint="eastAsia"/>
                                <w:sz w:val="30"/>
                                <w:szCs w:val="30"/>
                              </w:rPr>
                              <w:t>日</w:t>
                            </w:r>
                            <w:r w:rsidR="00071AF1" w:rsidRPr="00C31635">
                              <w:rPr>
                                <w:rFonts w:hint="eastAsia"/>
                                <w:sz w:val="30"/>
                                <w:szCs w:val="30"/>
                              </w:rPr>
                              <w:t>（</w:t>
                            </w:r>
                            <w:r w:rsidR="00DB5EFC">
                              <w:rPr>
                                <w:rFonts w:hint="eastAsia"/>
                                <w:sz w:val="30"/>
                                <w:szCs w:val="30"/>
                              </w:rPr>
                              <w:t>五</w:t>
                            </w:r>
                            <w:r w:rsidR="00071AF1" w:rsidRPr="00C31635">
                              <w:rPr>
                                <w:rFonts w:hint="eastAsia"/>
                                <w:sz w:val="30"/>
                                <w:szCs w:val="30"/>
                              </w:rPr>
                              <w:t>）</w:t>
                            </w:r>
                            <w:r w:rsidR="00EF03BB">
                              <w:rPr>
                                <w:rFonts w:hint="eastAsia"/>
                                <w:sz w:val="30"/>
                                <w:szCs w:val="30"/>
                              </w:rPr>
                              <w:t>下午</w:t>
                            </w:r>
                          </w:p>
                          <w:p w:rsidR="0040576A" w:rsidRPr="00C31635" w:rsidRDefault="0040576A" w:rsidP="0040576A">
                            <w:pPr>
                              <w:spacing w:line="440" w:lineRule="exact"/>
                            </w:pPr>
                            <w:r w:rsidRPr="00C31635">
                              <w:rPr>
                                <w:rFonts w:hint="eastAsia"/>
                                <w:sz w:val="30"/>
                                <w:szCs w:val="30"/>
                              </w:rPr>
                              <w:t>地點：</w:t>
                            </w:r>
                            <w:r w:rsidR="00DB5EFC">
                              <w:rPr>
                                <w:rFonts w:hint="eastAsia"/>
                                <w:sz w:val="28"/>
                                <w:szCs w:val="28"/>
                              </w:rPr>
                              <w:t>孫運璿科技人文紀念館（</w:t>
                            </w:r>
                            <w:r w:rsidR="00DB5EFC" w:rsidRPr="00E6420D">
                              <w:rPr>
                                <w:rFonts w:hint="eastAsia"/>
                                <w:sz w:val="28"/>
                                <w:szCs w:val="28"/>
                              </w:rPr>
                              <w:t>台北市中正區重慶南路二段</w:t>
                            </w:r>
                            <w:r w:rsidR="00DB5EFC" w:rsidRPr="00E6420D">
                              <w:rPr>
                                <w:rFonts w:hint="eastAsia"/>
                                <w:sz w:val="28"/>
                                <w:szCs w:val="28"/>
                              </w:rPr>
                              <w:t>6</w:t>
                            </w:r>
                            <w:r w:rsidR="00DB5EFC" w:rsidRPr="00E6420D">
                              <w:rPr>
                                <w:rFonts w:hint="eastAsia"/>
                                <w:sz w:val="28"/>
                                <w:szCs w:val="28"/>
                              </w:rPr>
                              <w:t>巷</w:t>
                            </w:r>
                            <w:r w:rsidR="00DB5EFC" w:rsidRPr="00E6420D">
                              <w:rPr>
                                <w:rFonts w:hint="eastAsia"/>
                                <w:sz w:val="28"/>
                                <w:szCs w:val="28"/>
                              </w:rPr>
                              <w:t>10</w:t>
                            </w:r>
                            <w:r w:rsidR="00DB5EFC" w:rsidRPr="00E6420D">
                              <w:rPr>
                                <w:rFonts w:hint="eastAsia"/>
                                <w:sz w:val="28"/>
                                <w:szCs w:val="28"/>
                              </w:rPr>
                              <w:t>號</w:t>
                            </w:r>
                            <w:r w:rsidR="00DB5EFC">
                              <w:rPr>
                                <w:rFonts w:hint="eastAsia"/>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left:0;text-align:left;margin-left:15.95pt;margin-top:12.9pt;width:454.9pt;height:6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vHuQIAAME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" filled="f" stroked="f">
                <v:textbox>
                  <w:txbxContent>
                    <w:p w:rsidR="00576701" w:rsidRPr="00C31635" w:rsidRDefault="00576701" w:rsidP="0040576A">
                      <w:pPr>
                        <w:spacing w:line="440" w:lineRule="exact"/>
                        <w:rPr>
                          <w:sz w:val="30"/>
                          <w:szCs w:val="30"/>
                        </w:rPr>
                      </w:pPr>
                      <w:r w:rsidRPr="00C31635">
                        <w:rPr>
                          <w:rFonts w:hint="eastAsia"/>
                          <w:sz w:val="30"/>
                          <w:szCs w:val="30"/>
                        </w:rPr>
                        <w:t>日期：</w:t>
                      </w:r>
                      <w:r w:rsidRPr="00C31635">
                        <w:rPr>
                          <w:sz w:val="30"/>
                          <w:szCs w:val="30"/>
                        </w:rPr>
                        <w:t>201</w:t>
                      </w:r>
                      <w:r w:rsidR="00DB5EFC">
                        <w:rPr>
                          <w:rFonts w:hint="eastAsia"/>
                          <w:sz w:val="30"/>
                          <w:szCs w:val="30"/>
                        </w:rPr>
                        <w:t>7</w:t>
                      </w:r>
                      <w:r w:rsidRPr="00C31635">
                        <w:rPr>
                          <w:rFonts w:hint="eastAsia"/>
                          <w:sz w:val="30"/>
                          <w:szCs w:val="30"/>
                        </w:rPr>
                        <w:t>年</w:t>
                      </w:r>
                      <w:r w:rsidR="00DB5EFC">
                        <w:rPr>
                          <w:rFonts w:hint="eastAsia"/>
                          <w:sz w:val="30"/>
                          <w:szCs w:val="30"/>
                        </w:rPr>
                        <w:t>6</w:t>
                      </w:r>
                      <w:r w:rsidRPr="00C31635">
                        <w:rPr>
                          <w:rFonts w:hint="eastAsia"/>
                          <w:sz w:val="30"/>
                          <w:szCs w:val="30"/>
                        </w:rPr>
                        <w:t>月</w:t>
                      </w:r>
                      <w:r w:rsidR="00DB5EFC">
                        <w:rPr>
                          <w:rFonts w:hint="eastAsia"/>
                          <w:sz w:val="30"/>
                          <w:szCs w:val="30"/>
                        </w:rPr>
                        <w:t>9</w:t>
                      </w:r>
                      <w:r w:rsidRPr="00C31635">
                        <w:rPr>
                          <w:rFonts w:hint="eastAsia"/>
                          <w:sz w:val="30"/>
                          <w:szCs w:val="30"/>
                        </w:rPr>
                        <w:t>日</w:t>
                      </w:r>
                      <w:r w:rsidR="00071AF1" w:rsidRPr="00C31635">
                        <w:rPr>
                          <w:rFonts w:hint="eastAsia"/>
                          <w:sz w:val="30"/>
                          <w:szCs w:val="30"/>
                        </w:rPr>
                        <w:t>（</w:t>
                      </w:r>
                      <w:r w:rsidR="00DB5EFC">
                        <w:rPr>
                          <w:rFonts w:hint="eastAsia"/>
                          <w:sz w:val="30"/>
                          <w:szCs w:val="30"/>
                        </w:rPr>
                        <w:t>五</w:t>
                      </w:r>
                      <w:r w:rsidR="00071AF1" w:rsidRPr="00C31635">
                        <w:rPr>
                          <w:rFonts w:hint="eastAsia"/>
                          <w:sz w:val="30"/>
                          <w:szCs w:val="30"/>
                        </w:rPr>
                        <w:t>）</w:t>
                      </w:r>
                      <w:r w:rsidR="00EF03BB">
                        <w:rPr>
                          <w:rFonts w:hint="eastAsia"/>
                          <w:sz w:val="30"/>
                          <w:szCs w:val="30"/>
                        </w:rPr>
                        <w:t>下午</w:t>
                      </w:r>
                    </w:p>
                    <w:p w:rsidR="0040576A" w:rsidRPr="00C31635" w:rsidRDefault="0040576A" w:rsidP="0040576A">
                      <w:pPr>
                        <w:spacing w:line="440" w:lineRule="exact"/>
                      </w:pPr>
                      <w:r w:rsidRPr="00C31635">
                        <w:rPr>
                          <w:rFonts w:hint="eastAsia"/>
                          <w:sz w:val="30"/>
                          <w:szCs w:val="30"/>
                        </w:rPr>
                        <w:t>地點：</w:t>
                      </w:r>
                      <w:r w:rsidR="00DB5EFC">
                        <w:rPr>
                          <w:rFonts w:hint="eastAsia"/>
                          <w:sz w:val="28"/>
                          <w:szCs w:val="28"/>
                        </w:rPr>
                        <w:t>孫運璿科技人文紀念館（</w:t>
                      </w:r>
                      <w:r w:rsidR="00DB5EFC" w:rsidRPr="00E6420D">
                        <w:rPr>
                          <w:rFonts w:hint="eastAsia"/>
                          <w:sz w:val="28"/>
                          <w:szCs w:val="28"/>
                        </w:rPr>
                        <w:t>台北市中正區重慶南路二段</w:t>
                      </w:r>
                      <w:r w:rsidR="00DB5EFC" w:rsidRPr="00E6420D">
                        <w:rPr>
                          <w:rFonts w:hint="eastAsia"/>
                          <w:sz w:val="28"/>
                          <w:szCs w:val="28"/>
                        </w:rPr>
                        <w:t>6</w:t>
                      </w:r>
                      <w:r w:rsidR="00DB5EFC" w:rsidRPr="00E6420D">
                        <w:rPr>
                          <w:rFonts w:hint="eastAsia"/>
                          <w:sz w:val="28"/>
                          <w:szCs w:val="28"/>
                        </w:rPr>
                        <w:t>巷</w:t>
                      </w:r>
                      <w:r w:rsidR="00DB5EFC" w:rsidRPr="00E6420D">
                        <w:rPr>
                          <w:rFonts w:hint="eastAsia"/>
                          <w:sz w:val="28"/>
                          <w:szCs w:val="28"/>
                        </w:rPr>
                        <w:t>10</w:t>
                      </w:r>
                      <w:r w:rsidR="00DB5EFC" w:rsidRPr="00E6420D">
                        <w:rPr>
                          <w:rFonts w:hint="eastAsia"/>
                          <w:sz w:val="28"/>
                          <w:szCs w:val="28"/>
                        </w:rPr>
                        <w:t>號</w:t>
                      </w:r>
                      <w:r w:rsidR="00DB5EFC">
                        <w:rPr>
                          <w:rFonts w:hint="eastAsia"/>
                          <w:sz w:val="28"/>
                          <w:szCs w:val="28"/>
                        </w:rPr>
                        <w:t>）</w:t>
                      </w:r>
                    </w:p>
                  </w:txbxContent>
                </v:textbox>
              </v:shape>
            </w:pict>
          </mc:Fallback>
        </mc:AlternateContent>
      </w:r>
      <w:r w:rsidR="00BB6C12">
        <w:pict>
          <v:rect id="_x0000_i1025" style="width:487.3pt;height:1.5pt" o:hralign="center" o:hrstd="t" o:hrnoshade="t" o:hr="t" fillcolor="#8064a2 [3207]" stroked="f"/>
        </w:pict>
      </w:r>
    </w:p>
    <w:tbl>
      <w:tblPr>
        <w:tblStyle w:val="ab"/>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9808"/>
      </w:tblGrid>
      <w:tr w:rsidR="00A153CC" w:rsidTr="00A153CC">
        <w:tc>
          <w:tcPr>
            <w:tcW w:w="9808" w:type="dxa"/>
          </w:tcPr>
          <w:p w:rsidR="00A153CC" w:rsidRDefault="00A153CC" w:rsidP="00A153CC">
            <w:pPr>
              <w:spacing w:beforeLines="50" w:before="180" w:line="400" w:lineRule="exact"/>
              <w:jc w:val="both"/>
              <w:rPr>
                <w:sz w:val="28"/>
                <w:szCs w:val="28"/>
              </w:rPr>
            </w:pPr>
            <w:r>
              <w:rPr>
                <w:rFonts w:hint="eastAsia"/>
                <w:sz w:val="28"/>
                <w:szCs w:val="28"/>
              </w:rPr>
              <w:t>本次研討會特別邀請到「推動海外工程合作」具有超過</w:t>
            </w:r>
            <w:r>
              <w:rPr>
                <w:rFonts w:hint="eastAsia"/>
                <w:sz w:val="28"/>
                <w:szCs w:val="28"/>
              </w:rPr>
              <w:t>50</w:t>
            </w:r>
            <w:r>
              <w:rPr>
                <w:rFonts w:hint="eastAsia"/>
                <w:sz w:val="28"/>
                <w:szCs w:val="28"/>
              </w:rPr>
              <w:t>年經驗的洪少齊先生，以及對於</w:t>
            </w:r>
            <w:r w:rsidRPr="0045571B">
              <w:rPr>
                <w:sz w:val="28"/>
                <w:szCs w:val="28"/>
              </w:rPr>
              <w:t>工程法律及國際工程合約</w:t>
            </w:r>
            <w:r>
              <w:rPr>
                <w:rFonts w:hint="eastAsia"/>
                <w:sz w:val="28"/>
                <w:szCs w:val="28"/>
              </w:rPr>
              <w:t>有諸多研究與</w:t>
            </w:r>
            <w:r w:rsidRPr="0045571B">
              <w:rPr>
                <w:sz w:val="28"/>
                <w:szCs w:val="28"/>
              </w:rPr>
              <w:t>論</w:t>
            </w:r>
            <w:r>
              <w:rPr>
                <w:rFonts w:hint="eastAsia"/>
                <w:sz w:val="28"/>
                <w:szCs w:val="28"/>
              </w:rPr>
              <w:t>著</w:t>
            </w:r>
            <w:r w:rsidRPr="0045571B">
              <w:rPr>
                <w:sz w:val="28"/>
                <w:szCs w:val="28"/>
              </w:rPr>
              <w:t>，亦長期協助我國工程產業接軌海外市場</w:t>
            </w:r>
            <w:r>
              <w:rPr>
                <w:rFonts w:hint="eastAsia"/>
                <w:sz w:val="28"/>
                <w:szCs w:val="28"/>
              </w:rPr>
              <w:t>的顏玉明教授擔任講師。</w:t>
            </w:r>
          </w:p>
          <w:p w:rsidR="00A153CC" w:rsidRPr="00FF7C02" w:rsidRDefault="00A153CC" w:rsidP="00A153CC">
            <w:pPr>
              <w:spacing w:beforeLines="50" w:before="180" w:line="400" w:lineRule="exact"/>
              <w:jc w:val="both"/>
              <w:rPr>
                <w:sz w:val="28"/>
                <w:szCs w:val="28"/>
              </w:rPr>
            </w:pPr>
            <w:r>
              <w:rPr>
                <w:rFonts w:hint="eastAsia"/>
                <w:sz w:val="28"/>
                <w:szCs w:val="28"/>
              </w:rPr>
              <w:t>洪</w:t>
            </w:r>
            <w:r w:rsidR="00BB6C12">
              <w:rPr>
                <w:rFonts w:hint="eastAsia"/>
                <w:sz w:val="28"/>
                <w:szCs w:val="28"/>
              </w:rPr>
              <w:t>少</w:t>
            </w:r>
            <w:r>
              <w:rPr>
                <w:rFonts w:hint="eastAsia"/>
                <w:sz w:val="28"/>
                <w:szCs w:val="28"/>
              </w:rPr>
              <w:t>齊先生擁有豐富的工程顧問及國際交流經驗，曾經為行政院美援會（經建會前身）、中山科學研究院</w:t>
            </w:r>
            <w:bookmarkStart w:id="0" w:name="_GoBack"/>
            <w:bookmarkEnd w:id="0"/>
            <w:r>
              <w:rPr>
                <w:rFonts w:hint="eastAsia"/>
                <w:sz w:val="28"/>
                <w:szCs w:val="28"/>
              </w:rPr>
              <w:t>、公共工程委員會等單位，以及中正機場跑道及翡翠水庫等國內重大建設工程引進先進工程技術；並且受邀於美僑商會、美國進出口銀行（</w:t>
            </w:r>
            <w:r>
              <w:rPr>
                <w:rFonts w:hint="eastAsia"/>
                <w:sz w:val="28"/>
                <w:szCs w:val="28"/>
              </w:rPr>
              <w:t>EXIMBANK</w:t>
            </w:r>
            <w:r>
              <w:rPr>
                <w:rFonts w:hint="eastAsia"/>
                <w:sz w:val="28"/>
                <w:szCs w:val="28"/>
              </w:rPr>
              <w:t>）、法國</w:t>
            </w:r>
            <w:r>
              <w:rPr>
                <w:rFonts w:hint="eastAsia"/>
                <w:sz w:val="28"/>
                <w:szCs w:val="28"/>
              </w:rPr>
              <w:t>FRAMATOME</w:t>
            </w:r>
            <w:r>
              <w:rPr>
                <w:rFonts w:hint="eastAsia"/>
                <w:sz w:val="28"/>
                <w:szCs w:val="28"/>
              </w:rPr>
              <w:t>公司、法國電訊、義大利</w:t>
            </w:r>
            <w:r>
              <w:rPr>
                <w:rFonts w:hint="eastAsia"/>
                <w:sz w:val="28"/>
                <w:szCs w:val="28"/>
              </w:rPr>
              <w:t>AUTOSTRADE S.p.A.</w:t>
            </w:r>
            <w:r>
              <w:rPr>
                <w:rFonts w:hint="eastAsia"/>
                <w:sz w:val="28"/>
                <w:szCs w:val="28"/>
              </w:rPr>
              <w:t>等組織擔任顧問或主持人，人脈豐沛，見解獨到。本次將親臨現場，以座談方式與出席者分享渠成功縱橫海外工程市場的關鍵契機。洪先生的寶貴經驗</w:t>
            </w:r>
            <w:r w:rsidRPr="00FF7C02">
              <w:rPr>
                <w:rFonts w:hint="eastAsia"/>
                <w:sz w:val="28"/>
                <w:szCs w:val="28"/>
              </w:rPr>
              <w:t>對於</w:t>
            </w:r>
            <w:r>
              <w:rPr>
                <w:rFonts w:hint="eastAsia"/>
                <w:sz w:val="28"/>
                <w:szCs w:val="28"/>
              </w:rPr>
              <w:t>嘗試前往海外發展</w:t>
            </w:r>
            <w:r w:rsidRPr="00FF7C02">
              <w:rPr>
                <w:rFonts w:hint="eastAsia"/>
                <w:sz w:val="28"/>
                <w:szCs w:val="28"/>
              </w:rPr>
              <w:t>的</w:t>
            </w:r>
            <w:r>
              <w:rPr>
                <w:rFonts w:hint="eastAsia"/>
                <w:sz w:val="28"/>
                <w:szCs w:val="28"/>
              </w:rPr>
              <w:t>工程師及專業單位</w:t>
            </w:r>
            <w:r w:rsidRPr="0045571B">
              <w:rPr>
                <w:rFonts w:hint="eastAsia"/>
                <w:sz w:val="28"/>
                <w:szCs w:val="28"/>
              </w:rPr>
              <w:t>，絕對</w:t>
            </w:r>
            <w:r>
              <w:rPr>
                <w:rFonts w:hint="eastAsia"/>
                <w:sz w:val="28"/>
                <w:szCs w:val="28"/>
              </w:rPr>
              <w:t>值得前來聆聽並交換心得</w:t>
            </w:r>
            <w:r w:rsidRPr="00FF7C02">
              <w:rPr>
                <w:rFonts w:hint="eastAsia"/>
                <w:sz w:val="28"/>
                <w:szCs w:val="28"/>
              </w:rPr>
              <w:t>。</w:t>
            </w:r>
          </w:p>
          <w:p w:rsidR="00A153CC" w:rsidRPr="0045571B" w:rsidRDefault="00A153CC" w:rsidP="00A153CC">
            <w:pPr>
              <w:spacing w:beforeLines="50" w:before="180" w:line="400" w:lineRule="exact"/>
              <w:jc w:val="both"/>
              <w:rPr>
                <w:sz w:val="28"/>
                <w:szCs w:val="28"/>
              </w:rPr>
            </w:pPr>
            <w:r w:rsidRPr="0045571B">
              <w:rPr>
                <w:rFonts w:hint="eastAsia"/>
                <w:sz w:val="28"/>
                <w:szCs w:val="28"/>
              </w:rPr>
              <w:t>顏玉明教授是國內專</w:t>
            </w:r>
            <w:proofErr w:type="gramStart"/>
            <w:r w:rsidRPr="0045571B">
              <w:rPr>
                <w:rFonts w:hint="eastAsia"/>
                <w:sz w:val="28"/>
                <w:szCs w:val="28"/>
              </w:rPr>
              <w:t>研</w:t>
            </w:r>
            <w:proofErr w:type="gramEnd"/>
            <w:r w:rsidRPr="0045571B">
              <w:rPr>
                <w:rFonts w:hint="eastAsia"/>
                <w:sz w:val="28"/>
                <w:szCs w:val="28"/>
              </w:rPr>
              <w:t>FIDIC</w:t>
            </w:r>
            <w:r w:rsidRPr="0045571B">
              <w:rPr>
                <w:rFonts w:hint="eastAsia"/>
                <w:sz w:val="28"/>
                <w:szCs w:val="28"/>
              </w:rPr>
              <w:t>國際工</w:t>
            </w:r>
            <w:r>
              <w:rPr>
                <w:rFonts w:hint="eastAsia"/>
                <w:sz w:val="28"/>
                <w:szCs w:val="28"/>
              </w:rPr>
              <w:t>程標準契約首屈一指的</w:t>
            </w:r>
            <w:r w:rsidRPr="0045571B">
              <w:rPr>
                <w:rFonts w:hint="eastAsia"/>
                <w:sz w:val="28"/>
                <w:szCs w:val="28"/>
              </w:rPr>
              <w:t>專家</w:t>
            </w:r>
            <w:r>
              <w:rPr>
                <w:rFonts w:hint="eastAsia"/>
                <w:sz w:val="28"/>
                <w:szCs w:val="28"/>
              </w:rPr>
              <w:t>，</w:t>
            </w:r>
            <w:r w:rsidRPr="0045571B">
              <w:rPr>
                <w:sz w:val="28"/>
                <w:szCs w:val="28"/>
              </w:rPr>
              <w:t>係英國曼徹斯特大學營建工程與法律博士，具有工程與法律雙領域背景</w:t>
            </w:r>
            <w:r>
              <w:rPr>
                <w:rFonts w:hint="eastAsia"/>
                <w:sz w:val="28"/>
                <w:szCs w:val="28"/>
              </w:rPr>
              <w:t>；顏</w:t>
            </w:r>
            <w:r w:rsidRPr="0045571B">
              <w:rPr>
                <w:sz w:val="28"/>
                <w:szCs w:val="28"/>
              </w:rPr>
              <w:t>教授曾於工程界服務，並擔任執業律師多年，具仲裁人及調解人資格，嫻熟於政府採購、工程合約及爭議處理。</w:t>
            </w:r>
          </w:p>
          <w:p w:rsidR="00A153CC" w:rsidRDefault="00A153CC" w:rsidP="00A153CC">
            <w:pPr>
              <w:spacing w:beforeLines="50" w:before="180" w:afterLines="50" w:after="180" w:line="400" w:lineRule="exact"/>
              <w:jc w:val="both"/>
              <w:rPr>
                <w:sz w:val="28"/>
                <w:szCs w:val="28"/>
              </w:rPr>
            </w:pPr>
            <w:r w:rsidRPr="0045571B">
              <w:rPr>
                <w:sz w:val="28"/>
                <w:szCs w:val="28"/>
              </w:rPr>
              <w:t>顏教授現任國立政治大學副總務長兼法學院副教授，</w:t>
            </w:r>
            <w:r>
              <w:rPr>
                <w:rFonts w:hint="eastAsia"/>
                <w:sz w:val="28"/>
                <w:szCs w:val="28"/>
              </w:rPr>
              <w:t>並</w:t>
            </w:r>
            <w:r w:rsidRPr="0045571B">
              <w:rPr>
                <w:sz w:val="28"/>
                <w:szCs w:val="28"/>
              </w:rPr>
              <w:t>兼任行政院公共工程委員會技師懲戒委員會</w:t>
            </w:r>
            <w:r>
              <w:rPr>
                <w:rFonts w:hint="eastAsia"/>
                <w:sz w:val="28"/>
                <w:szCs w:val="28"/>
              </w:rPr>
              <w:t>委員</w:t>
            </w:r>
            <w:r w:rsidRPr="0045571B">
              <w:rPr>
                <w:sz w:val="28"/>
                <w:szCs w:val="28"/>
              </w:rPr>
              <w:t>、財政部促進民間參與公共建設申訴審議委員會委員</w:t>
            </w:r>
            <w:r>
              <w:rPr>
                <w:rFonts w:hint="eastAsia"/>
                <w:sz w:val="28"/>
                <w:szCs w:val="28"/>
              </w:rPr>
              <w:t>等多項職務。不但學術成就非凡，也關注工程產業動態，對於工程爭議與解決之道，有豐富周延的實戰經驗。這次授課將側重國際工程契約的實務面，歡迎有意赴海外發展的工程業者撥冗參加，相信對於海外執業時如何保障自身權益，絕對受益良多。</w:t>
            </w:r>
          </w:p>
        </w:tc>
      </w:tr>
    </w:tbl>
    <w:p w:rsidR="003D55A9" w:rsidRPr="003D55A9" w:rsidRDefault="003D55A9" w:rsidP="003D55A9">
      <w:pPr>
        <w:tabs>
          <w:tab w:val="left" w:pos="426"/>
        </w:tabs>
        <w:spacing w:beforeLines="100" w:before="360" w:line="400" w:lineRule="exact"/>
        <w:rPr>
          <w:rFonts w:ascii="標楷體" w:hAnsi="標楷體"/>
          <w:sz w:val="28"/>
          <w:szCs w:val="28"/>
        </w:rPr>
      </w:pPr>
      <w:r w:rsidRPr="003D55A9">
        <w:rPr>
          <w:rFonts w:ascii="標楷體" w:hAnsi="標楷體" w:hint="eastAsia"/>
          <w:sz w:val="28"/>
          <w:szCs w:val="28"/>
        </w:rPr>
        <w:t>◎</w:t>
      </w:r>
      <w:r w:rsidRPr="003D55A9">
        <w:rPr>
          <w:rFonts w:ascii="標楷體" w:hAnsi="標楷體" w:hint="eastAsia"/>
          <w:sz w:val="28"/>
          <w:szCs w:val="28"/>
        </w:rPr>
        <w:tab/>
        <w:t>指導單位：行政院公共工程委員會</w:t>
      </w:r>
    </w:p>
    <w:p w:rsidR="003D55A9" w:rsidRDefault="003D55A9" w:rsidP="003D55A9">
      <w:pPr>
        <w:tabs>
          <w:tab w:val="left" w:pos="426"/>
        </w:tabs>
        <w:spacing w:line="400" w:lineRule="exact"/>
        <w:rPr>
          <w:rFonts w:ascii="標楷體" w:hAnsi="標楷體"/>
          <w:sz w:val="28"/>
          <w:szCs w:val="28"/>
        </w:rPr>
      </w:pPr>
      <w:r w:rsidRPr="003D55A9">
        <w:rPr>
          <w:rFonts w:ascii="標楷體" w:hAnsi="標楷體" w:hint="eastAsia"/>
          <w:sz w:val="28"/>
          <w:szCs w:val="28"/>
        </w:rPr>
        <w:t>◎</w:t>
      </w:r>
      <w:r w:rsidRPr="003D55A9">
        <w:rPr>
          <w:rFonts w:ascii="標楷體" w:hAnsi="標楷體" w:hint="eastAsia"/>
          <w:sz w:val="28"/>
          <w:szCs w:val="28"/>
        </w:rPr>
        <w:tab/>
        <w:t>主辦單位：中國工程師學會</w:t>
      </w:r>
      <w:r w:rsidR="00A153CC">
        <w:rPr>
          <w:rFonts w:ascii="標楷體" w:hAnsi="標楷體" w:hint="eastAsia"/>
          <w:sz w:val="28"/>
          <w:szCs w:val="28"/>
        </w:rPr>
        <w:t xml:space="preserve"> </w:t>
      </w:r>
      <w:r w:rsidRPr="003D55A9">
        <w:rPr>
          <w:rFonts w:ascii="標楷體" w:hAnsi="標楷體" w:hint="eastAsia"/>
          <w:sz w:val="28"/>
          <w:szCs w:val="28"/>
        </w:rPr>
        <w:t>中華台北亞太及國際工程師監督委員會</w:t>
      </w:r>
    </w:p>
    <w:p w:rsidR="00A153CC" w:rsidRPr="003D55A9" w:rsidRDefault="00A153CC" w:rsidP="003D55A9">
      <w:pPr>
        <w:tabs>
          <w:tab w:val="left" w:pos="426"/>
        </w:tabs>
        <w:spacing w:line="400" w:lineRule="exact"/>
        <w:rPr>
          <w:rFonts w:ascii="標楷體" w:hAnsi="標楷體"/>
          <w:sz w:val="28"/>
          <w:szCs w:val="28"/>
        </w:rPr>
      </w:pPr>
    </w:p>
    <w:p w:rsidR="00EF03BB" w:rsidRDefault="00576701" w:rsidP="003D55A9">
      <w:pPr>
        <w:tabs>
          <w:tab w:val="left" w:pos="426"/>
        </w:tabs>
        <w:spacing w:line="400" w:lineRule="exact"/>
        <w:rPr>
          <w:rFonts w:ascii="標楷體" w:hAnsi="標楷體"/>
          <w:sz w:val="28"/>
          <w:szCs w:val="28"/>
        </w:rPr>
      </w:pPr>
      <w:r w:rsidRPr="003D55A9">
        <w:rPr>
          <w:rFonts w:ascii="標楷體" w:hAnsi="標楷體" w:hint="eastAsia"/>
          <w:sz w:val="28"/>
          <w:szCs w:val="28"/>
        </w:rPr>
        <w:lastRenderedPageBreak/>
        <w:t>◎</w:t>
      </w:r>
      <w:r w:rsidR="003D55A9" w:rsidRPr="003D55A9">
        <w:rPr>
          <w:rFonts w:ascii="標楷體" w:hAnsi="標楷體" w:hint="eastAsia"/>
          <w:sz w:val="28"/>
          <w:szCs w:val="28"/>
        </w:rPr>
        <w:tab/>
      </w:r>
      <w:r w:rsidRPr="003D55A9">
        <w:rPr>
          <w:rFonts w:ascii="標楷體" w:hAnsi="標楷體" w:hint="eastAsia"/>
          <w:sz w:val="28"/>
          <w:szCs w:val="28"/>
        </w:rPr>
        <w:t>報名方式：</w:t>
      </w:r>
    </w:p>
    <w:p w:rsidR="00EF03BB" w:rsidRPr="00EF03BB" w:rsidRDefault="00EF03BB" w:rsidP="003D55A9">
      <w:pPr>
        <w:tabs>
          <w:tab w:val="left" w:pos="426"/>
        </w:tabs>
        <w:spacing w:line="400" w:lineRule="exact"/>
        <w:rPr>
          <w:sz w:val="28"/>
          <w:szCs w:val="28"/>
        </w:rPr>
      </w:pPr>
      <w:r w:rsidRPr="00EF03BB">
        <w:rPr>
          <w:sz w:val="28"/>
          <w:szCs w:val="28"/>
        </w:rPr>
        <w:tab/>
        <w:t xml:space="preserve">1. </w:t>
      </w:r>
      <w:proofErr w:type="gramStart"/>
      <w:r w:rsidRPr="00EF03BB">
        <w:rPr>
          <w:sz w:val="28"/>
          <w:szCs w:val="28"/>
        </w:rPr>
        <w:t>線上報名</w:t>
      </w:r>
      <w:proofErr w:type="gramEnd"/>
      <w:r w:rsidRPr="00EF03BB">
        <w:rPr>
          <w:sz w:val="28"/>
          <w:szCs w:val="28"/>
        </w:rPr>
        <w:t>：</w:t>
      </w:r>
      <w:hyperlink r:id="rId11" w:history="1">
        <w:r w:rsidRPr="00EF03BB">
          <w:rPr>
            <w:rStyle w:val="aa"/>
            <w:sz w:val="28"/>
            <w:szCs w:val="28"/>
          </w:rPr>
          <w:t>https://goo.gl/7v3hm1</w:t>
        </w:r>
      </w:hyperlink>
      <w:r w:rsidRPr="00EF03BB">
        <w:rPr>
          <w:sz w:val="28"/>
          <w:szCs w:val="28"/>
        </w:rPr>
        <w:t>。</w:t>
      </w:r>
    </w:p>
    <w:p w:rsidR="00576701" w:rsidRPr="003D55A9" w:rsidRDefault="00EF03BB" w:rsidP="003D55A9">
      <w:pPr>
        <w:tabs>
          <w:tab w:val="left" w:pos="426"/>
        </w:tabs>
        <w:spacing w:line="400" w:lineRule="exact"/>
        <w:rPr>
          <w:sz w:val="28"/>
          <w:szCs w:val="28"/>
        </w:rPr>
      </w:pPr>
      <w:r w:rsidRPr="00EF03BB">
        <w:rPr>
          <w:sz w:val="28"/>
          <w:szCs w:val="28"/>
        </w:rPr>
        <w:tab/>
        <w:t>2.</w:t>
      </w:r>
      <w:r>
        <w:rPr>
          <w:rFonts w:hint="eastAsia"/>
          <w:sz w:val="28"/>
          <w:szCs w:val="28"/>
        </w:rPr>
        <w:t xml:space="preserve"> </w:t>
      </w:r>
      <w:r>
        <w:rPr>
          <w:rFonts w:hint="eastAsia"/>
          <w:sz w:val="28"/>
          <w:szCs w:val="28"/>
        </w:rPr>
        <w:t>或</w:t>
      </w:r>
      <w:r w:rsidR="00576701" w:rsidRPr="00EF03BB">
        <w:rPr>
          <w:sz w:val="28"/>
          <w:szCs w:val="28"/>
        </w:rPr>
        <w:t>填妥報名表</w:t>
      </w:r>
      <w:r w:rsidRPr="00EF03BB">
        <w:rPr>
          <w:sz w:val="28"/>
          <w:szCs w:val="28"/>
        </w:rPr>
        <w:t>後</w:t>
      </w:r>
      <w:r w:rsidR="00576701" w:rsidRPr="00EF03BB">
        <w:rPr>
          <w:sz w:val="28"/>
          <w:szCs w:val="28"/>
        </w:rPr>
        <w:t>email</w:t>
      </w:r>
      <w:r w:rsidR="00576701" w:rsidRPr="00EF03BB">
        <w:rPr>
          <w:sz w:val="28"/>
          <w:szCs w:val="28"/>
        </w:rPr>
        <w:t>至</w:t>
      </w:r>
      <w:r w:rsidR="00DB5EFC" w:rsidRPr="00EF03BB">
        <w:rPr>
          <w:sz w:val="28"/>
          <w:szCs w:val="28"/>
        </w:rPr>
        <w:t>fenza</w:t>
      </w:r>
      <w:r w:rsidR="00576701" w:rsidRPr="00EF03BB">
        <w:rPr>
          <w:sz w:val="28"/>
          <w:szCs w:val="28"/>
        </w:rPr>
        <w:t>@cie.org.tw</w:t>
      </w:r>
      <w:r>
        <w:rPr>
          <w:rFonts w:hint="eastAsia"/>
          <w:sz w:val="28"/>
          <w:szCs w:val="28"/>
        </w:rPr>
        <w:t>或者</w:t>
      </w:r>
      <w:r w:rsidR="00576701" w:rsidRPr="003D55A9">
        <w:rPr>
          <w:rFonts w:hint="eastAsia"/>
          <w:sz w:val="28"/>
          <w:szCs w:val="28"/>
        </w:rPr>
        <w:t>傳真至</w:t>
      </w:r>
      <w:r w:rsidR="00576701" w:rsidRPr="003D55A9">
        <w:rPr>
          <w:rFonts w:hint="eastAsia"/>
          <w:sz w:val="28"/>
          <w:szCs w:val="28"/>
        </w:rPr>
        <w:t>02-23973003</w:t>
      </w:r>
      <w:r w:rsidR="00576701" w:rsidRPr="003D55A9">
        <w:rPr>
          <w:rFonts w:hint="eastAsia"/>
          <w:sz w:val="28"/>
          <w:szCs w:val="28"/>
        </w:rPr>
        <w:t>。</w:t>
      </w:r>
    </w:p>
    <w:p w:rsidR="00285A17" w:rsidRDefault="00576701" w:rsidP="00A153CC">
      <w:pPr>
        <w:tabs>
          <w:tab w:val="left" w:pos="426"/>
        </w:tabs>
        <w:spacing w:line="360" w:lineRule="exact"/>
        <w:ind w:left="496" w:hangingChars="177" w:hanging="496"/>
        <w:jc w:val="both"/>
        <w:rPr>
          <w:sz w:val="28"/>
          <w:szCs w:val="28"/>
        </w:rPr>
      </w:pPr>
      <w:r w:rsidRPr="003D55A9">
        <w:rPr>
          <w:rFonts w:ascii="標楷體" w:hAnsi="標楷體" w:hint="eastAsia"/>
          <w:sz w:val="28"/>
          <w:szCs w:val="28"/>
        </w:rPr>
        <w:t>◎</w:t>
      </w:r>
      <w:r w:rsidR="003D55A9" w:rsidRPr="003D55A9">
        <w:rPr>
          <w:rFonts w:ascii="標楷體" w:hAnsi="標楷體" w:hint="eastAsia"/>
          <w:sz w:val="28"/>
          <w:szCs w:val="28"/>
        </w:rPr>
        <w:tab/>
      </w:r>
      <w:r w:rsidRPr="003D55A9">
        <w:rPr>
          <w:rFonts w:ascii="標楷體" w:hAnsi="標楷體" w:hint="eastAsia"/>
          <w:sz w:val="28"/>
          <w:szCs w:val="28"/>
        </w:rPr>
        <w:t>報名截止日期：</w:t>
      </w:r>
      <w:r w:rsidR="00071AF1" w:rsidRPr="003D55A9">
        <w:rPr>
          <w:rFonts w:hint="eastAsia"/>
          <w:sz w:val="28"/>
          <w:szCs w:val="28"/>
        </w:rPr>
        <w:t>201</w:t>
      </w:r>
      <w:r w:rsidR="00DB5EFC" w:rsidRPr="003D55A9">
        <w:rPr>
          <w:rFonts w:hint="eastAsia"/>
          <w:sz w:val="28"/>
          <w:szCs w:val="28"/>
        </w:rPr>
        <w:t>7</w:t>
      </w:r>
      <w:r w:rsidRPr="003D55A9">
        <w:rPr>
          <w:rFonts w:hint="eastAsia"/>
          <w:sz w:val="28"/>
          <w:szCs w:val="28"/>
        </w:rPr>
        <w:t>年</w:t>
      </w:r>
      <w:r w:rsidR="00DB5EFC" w:rsidRPr="003D55A9">
        <w:rPr>
          <w:rFonts w:hint="eastAsia"/>
          <w:sz w:val="28"/>
          <w:szCs w:val="28"/>
        </w:rPr>
        <w:t>6</w:t>
      </w:r>
      <w:r w:rsidRPr="003D55A9">
        <w:rPr>
          <w:rFonts w:hint="eastAsia"/>
          <w:sz w:val="28"/>
          <w:szCs w:val="28"/>
        </w:rPr>
        <w:t>月</w:t>
      </w:r>
      <w:r w:rsidR="00DB5EFC" w:rsidRPr="003D55A9">
        <w:rPr>
          <w:rFonts w:hint="eastAsia"/>
          <w:sz w:val="28"/>
          <w:szCs w:val="28"/>
        </w:rPr>
        <w:t>7</w:t>
      </w:r>
      <w:r w:rsidRPr="003D55A9">
        <w:rPr>
          <w:rFonts w:hint="eastAsia"/>
          <w:sz w:val="28"/>
          <w:szCs w:val="28"/>
        </w:rPr>
        <w:t>日</w:t>
      </w:r>
      <w:r w:rsidR="00071AF1" w:rsidRPr="003D55A9">
        <w:rPr>
          <w:rFonts w:hint="eastAsia"/>
          <w:sz w:val="28"/>
          <w:szCs w:val="28"/>
        </w:rPr>
        <w:t>（</w:t>
      </w:r>
      <w:r w:rsidR="00355E0F" w:rsidRPr="003D55A9">
        <w:rPr>
          <w:rFonts w:hint="eastAsia"/>
          <w:sz w:val="28"/>
          <w:szCs w:val="28"/>
        </w:rPr>
        <w:t>二</w:t>
      </w:r>
      <w:r w:rsidR="00071AF1" w:rsidRPr="003D55A9">
        <w:rPr>
          <w:rFonts w:hint="eastAsia"/>
          <w:sz w:val="28"/>
          <w:szCs w:val="28"/>
        </w:rPr>
        <w:t>）</w:t>
      </w:r>
      <w:r w:rsidR="00EF03BB">
        <w:rPr>
          <w:rFonts w:hint="eastAsia"/>
          <w:sz w:val="28"/>
          <w:szCs w:val="28"/>
        </w:rPr>
        <w:t>。</w:t>
      </w:r>
    </w:p>
    <w:p w:rsidR="00A153CC" w:rsidRDefault="00285A17" w:rsidP="00A153CC">
      <w:pPr>
        <w:tabs>
          <w:tab w:val="left" w:pos="426"/>
        </w:tabs>
        <w:spacing w:line="360" w:lineRule="exact"/>
        <w:ind w:left="496" w:hangingChars="177" w:hanging="496"/>
        <w:jc w:val="both"/>
        <w:rPr>
          <w:sz w:val="28"/>
          <w:szCs w:val="28"/>
        </w:rPr>
      </w:pPr>
      <w:r w:rsidRPr="003D55A9">
        <w:rPr>
          <w:rFonts w:ascii="標楷體" w:hAnsi="標楷體" w:hint="eastAsia"/>
          <w:sz w:val="28"/>
          <w:szCs w:val="28"/>
        </w:rPr>
        <w:t>◎</w:t>
      </w:r>
      <w:r>
        <w:rPr>
          <w:rFonts w:hint="eastAsia"/>
          <w:sz w:val="28"/>
          <w:szCs w:val="28"/>
        </w:rPr>
        <w:tab/>
      </w:r>
      <w:r>
        <w:rPr>
          <w:rFonts w:ascii="標楷體" w:hAnsi="標楷體" w:hint="eastAsia"/>
          <w:sz w:val="28"/>
          <w:szCs w:val="28"/>
        </w:rPr>
        <w:t>本次活動免費，</w:t>
      </w:r>
      <w:r>
        <w:rPr>
          <w:rFonts w:hint="eastAsia"/>
          <w:sz w:val="28"/>
          <w:szCs w:val="28"/>
        </w:rPr>
        <w:t>限</w:t>
      </w:r>
      <w:r w:rsidRPr="003D55A9">
        <w:rPr>
          <w:rFonts w:hint="eastAsia"/>
          <w:sz w:val="28"/>
          <w:szCs w:val="28"/>
        </w:rPr>
        <w:t>額</w:t>
      </w:r>
      <w:r>
        <w:rPr>
          <w:rFonts w:hint="eastAsia"/>
          <w:sz w:val="28"/>
          <w:szCs w:val="28"/>
        </w:rPr>
        <w:t>6</w:t>
      </w:r>
      <w:r w:rsidRPr="003D55A9">
        <w:rPr>
          <w:rFonts w:hint="eastAsia"/>
          <w:sz w:val="28"/>
          <w:szCs w:val="28"/>
        </w:rPr>
        <w:t>0</w:t>
      </w:r>
      <w:r>
        <w:rPr>
          <w:rFonts w:hint="eastAsia"/>
          <w:sz w:val="28"/>
          <w:szCs w:val="28"/>
        </w:rPr>
        <w:t>人</w:t>
      </w:r>
      <w:r>
        <w:rPr>
          <w:rFonts w:ascii="標楷體" w:hAnsi="標楷體" w:hint="eastAsia"/>
          <w:sz w:val="28"/>
          <w:szCs w:val="28"/>
        </w:rPr>
        <w:t>（</w:t>
      </w:r>
      <w:r>
        <w:rPr>
          <w:rFonts w:hint="eastAsia"/>
          <w:sz w:val="28"/>
          <w:szCs w:val="28"/>
        </w:rPr>
        <w:t>以亞太工程師、國際工程師優先），額滿即止，</w:t>
      </w:r>
      <w:r>
        <w:rPr>
          <w:rFonts w:ascii="標楷體" w:hAnsi="標楷體" w:hint="eastAsia"/>
          <w:sz w:val="28"/>
          <w:szCs w:val="28"/>
        </w:rPr>
        <w:t>恕不接受現場報名。</w:t>
      </w:r>
    </w:p>
    <w:p w:rsidR="00576701" w:rsidRPr="003D55A9" w:rsidRDefault="00A153CC" w:rsidP="00A153CC">
      <w:pPr>
        <w:tabs>
          <w:tab w:val="left" w:pos="426"/>
        </w:tabs>
        <w:spacing w:line="360" w:lineRule="exact"/>
        <w:ind w:left="496" w:hangingChars="177" w:hanging="496"/>
        <w:jc w:val="both"/>
        <w:rPr>
          <w:sz w:val="28"/>
          <w:szCs w:val="28"/>
        </w:rPr>
      </w:pPr>
      <w:r w:rsidRPr="003D55A9">
        <w:rPr>
          <w:rFonts w:ascii="標楷體" w:hAnsi="標楷體" w:hint="eastAsia"/>
          <w:sz w:val="28"/>
          <w:szCs w:val="28"/>
        </w:rPr>
        <w:t>◎</w:t>
      </w:r>
      <w:r>
        <w:rPr>
          <w:rFonts w:ascii="標楷體" w:hAnsi="標楷體"/>
          <w:sz w:val="28"/>
          <w:szCs w:val="28"/>
        </w:rPr>
        <w:tab/>
      </w:r>
      <w:r w:rsidR="00576701" w:rsidRPr="003D55A9">
        <w:rPr>
          <w:rFonts w:hint="eastAsia"/>
          <w:sz w:val="28"/>
          <w:szCs w:val="28"/>
        </w:rPr>
        <w:t>全程參與本研討會者可獲得工程會技師訓練積分</w:t>
      </w:r>
      <w:r>
        <w:rPr>
          <w:rFonts w:hint="eastAsia"/>
          <w:sz w:val="28"/>
          <w:szCs w:val="28"/>
        </w:rPr>
        <w:t>（申請中）</w:t>
      </w:r>
      <w:r w:rsidR="00576701" w:rsidRPr="003D55A9">
        <w:rPr>
          <w:rFonts w:hint="eastAsia"/>
          <w:sz w:val="28"/>
          <w:szCs w:val="28"/>
        </w:rPr>
        <w:t>；全程參與之亞太及國際工程師可獲得第</w:t>
      </w:r>
      <w:r w:rsidR="00576701" w:rsidRPr="003D55A9">
        <w:rPr>
          <w:rFonts w:hint="eastAsia"/>
          <w:sz w:val="28"/>
          <w:szCs w:val="28"/>
        </w:rPr>
        <w:t>II</w:t>
      </w:r>
      <w:r w:rsidR="00576701" w:rsidRPr="003D55A9">
        <w:rPr>
          <w:rFonts w:hint="eastAsia"/>
          <w:sz w:val="28"/>
          <w:szCs w:val="28"/>
        </w:rPr>
        <w:t>類</w:t>
      </w:r>
      <w:r w:rsidR="00576701" w:rsidRPr="003D55A9">
        <w:rPr>
          <w:rFonts w:hint="eastAsia"/>
          <w:sz w:val="28"/>
          <w:szCs w:val="28"/>
        </w:rPr>
        <w:t xml:space="preserve">CPD </w:t>
      </w:r>
      <w:r w:rsidR="000B4C70" w:rsidRPr="003D55A9">
        <w:rPr>
          <w:rFonts w:hint="eastAsia"/>
          <w:sz w:val="28"/>
          <w:szCs w:val="28"/>
        </w:rPr>
        <w:t>2</w:t>
      </w:r>
      <w:r w:rsidR="00576701" w:rsidRPr="003D55A9">
        <w:rPr>
          <w:rFonts w:hint="eastAsia"/>
          <w:sz w:val="28"/>
          <w:szCs w:val="28"/>
        </w:rPr>
        <w:t>積分。</w:t>
      </w:r>
    </w:p>
    <w:p w:rsidR="00465A21" w:rsidRDefault="00465A21" w:rsidP="00EF03BB">
      <w:pPr>
        <w:spacing w:line="300" w:lineRule="exact"/>
        <w:rPr>
          <w:rFonts w:ascii="標楷體" w:hAnsi="標楷體"/>
        </w:rPr>
      </w:pPr>
    </w:p>
    <w:p w:rsidR="00EF03BB" w:rsidRDefault="00EF03BB" w:rsidP="00EF03BB">
      <w:pPr>
        <w:spacing w:line="300" w:lineRule="exact"/>
        <w:rPr>
          <w:rFonts w:ascii="標楷體" w:hAnsi="標楷體"/>
        </w:rPr>
      </w:pPr>
    </w:p>
    <w:p w:rsidR="00576701" w:rsidRPr="00EF03BB" w:rsidRDefault="00576701" w:rsidP="00CD1CA9">
      <w:pPr>
        <w:spacing w:afterLines="50" w:after="180" w:line="360" w:lineRule="exact"/>
        <w:jc w:val="center"/>
        <w:rPr>
          <w:b/>
          <w:color w:val="FF0000"/>
          <w:sz w:val="36"/>
          <w:szCs w:val="36"/>
        </w:rPr>
      </w:pPr>
      <w:r w:rsidRPr="00EF03BB">
        <w:rPr>
          <w:rFonts w:hint="eastAsia"/>
          <w:b/>
          <w:color w:val="FF0000"/>
          <w:sz w:val="36"/>
          <w:szCs w:val="36"/>
        </w:rPr>
        <w:t>201</w:t>
      </w:r>
      <w:r w:rsidR="00465A21" w:rsidRPr="00EF03BB">
        <w:rPr>
          <w:rFonts w:hint="eastAsia"/>
          <w:b/>
          <w:color w:val="FF0000"/>
          <w:sz w:val="36"/>
          <w:szCs w:val="36"/>
        </w:rPr>
        <w:t>7</w:t>
      </w:r>
      <w:r w:rsidRPr="00EF03BB">
        <w:rPr>
          <w:rFonts w:hint="eastAsia"/>
          <w:b/>
          <w:color w:val="FF0000"/>
          <w:sz w:val="36"/>
          <w:szCs w:val="36"/>
        </w:rPr>
        <w:t>第</w:t>
      </w:r>
      <w:r w:rsidR="00465A21" w:rsidRPr="00EF03BB">
        <w:rPr>
          <w:rFonts w:hint="eastAsia"/>
          <w:b/>
          <w:color w:val="FF0000"/>
          <w:sz w:val="36"/>
          <w:szCs w:val="36"/>
        </w:rPr>
        <w:t>1</w:t>
      </w:r>
      <w:r w:rsidR="00465A21" w:rsidRPr="00EF03BB">
        <w:rPr>
          <w:rFonts w:hint="eastAsia"/>
          <w:b/>
          <w:color w:val="FF0000"/>
          <w:sz w:val="36"/>
          <w:szCs w:val="36"/>
        </w:rPr>
        <w:t>場工程人員海</w:t>
      </w:r>
      <w:r w:rsidRPr="00EF03BB">
        <w:rPr>
          <w:rFonts w:hint="eastAsia"/>
          <w:b/>
          <w:color w:val="FF0000"/>
          <w:sz w:val="36"/>
          <w:szCs w:val="36"/>
        </w:rPr>
        <w:t>外工作經驗分享研討會</w:t>
      </w:r>
      <w:r w:rsidR="00EF03BB">
        <w:rPr>
          <w:rFonts w:hint="eastAsia"/>
          <w:b/>
          <w:color w:val="FF0000"/>
          <w:sz w:val="36"/>
          <w:szCs w:val="36"/>
        </w:rPr>
        <w:t xml:space="preserve">  </w:t>
      </w:r>
      <w:r w:rsidRPr="00EF03BB">
        <w:rPr>
          <w:rFonts w:hint="eastAsia"/>
          <w:b/>
          <w:color w:val="FF0000"/>
          <w:sz w:val="36"/>
          <w:szCs w:val="36"/>
        </w:rPr>
        <w:t>議程</w:t>
      </w:r>
    </w:p>
    <w:tbl>
      <w:tblPr>
        <w:tblStyle w:val="ab"/>
        <w:tblW w:w="0" w:type="auto"/>
        <w:tblLook w:val="04A0" w:firstRow="1" w:lastRow="0" w:firstColumn="1" w:lastColumn="0" w:noHBand="0" w:noVBand="1"/>
      </w:tblPr>
      <w:tblGrid>
        <w:gridCol w:w="1951"/>
        <w:gridCol w:w="7851"/>
      </w:tblGrid>
      <w:tr w:rsidR="00576701" w:rsidRPr="007F3FCE" w:rsidTr="00CE11CF">
        <w:tc>
          <w:tcPr>
            <w:tcW w:w="1951" w:type="dxa"/>
            <w:vAlign w:val="center"/>
          </w:tcPr>
          <w:p w:rsidR="00576701" w:rsidRPr="00ED4E26" w:rsidRDefault="00576701" w:rsidP="00CE11CF">
            <w:pPr>
              <w:spacing w:line="480" w:lineRule="exact"/>
              <w:jc w:val="center"/>
              <w:rPr>
                <w:sz w:val="26"/>
                <w:szCs w:val="26"/>
              </w:rPr>
            </w:pPr>
            <w:r w:rsidRPr="00ED4E26">
              <w:rPr>
                <w:rFonts w:hint="eastAsia"/>
                <w:sz w:val="26"/>
                <w:szCs w:val="26"/>
              </w:rPr>
              <w:t>時間</w:t>
            </w:r>
          </w:p>
        </w:tc>
        <w:tc>
          <w:tcPr>
            <w:tcW w:w="7851" w:type="dxa"/>
            <w:vAlign w:val="center"/>
          </w:tcPr>
          <w:p w:rsidR="00576701" w:rsidRPr="00ED4E26" w:rsidRDefault="00576701" w:rsidP="00CE11CF">
            <w:pPr>
              <w:spacing w:line="480" w:lineRule="exact"/>
              <w:jc w:val="center"/>
              <w:rPr>
                <w:sz w:val="26"/>
                <w:szCs w:val="26"/>
              </w:rPr>
            </w:pPr>
            <w:r w:rsidRPr="00ED4E26">
              <w:rPr>
                <w:rFonts w:hint="eastAsia"/>
                <w:sz w:val="26"/>
                <w:szCs w:val="26"/>
              </w:rPr>
              <w:t>議程</w:t>
            </w:r>
          </w:p>
        </w:tc>
      </w:tr>
      <w:tr w:rsidR="00576701" w:rsidRPr="007F3FCE" w:rsidTr="00CE11CF">
        <w:tc>
          <w:tcPr>
            <w:tcW w:w="1951" w:type="dxa"/>
            <w:vAlign w:val="center"/>
          </w:tcPr>
          <w:p w:rsidR="00576701" w:rsidRPr="00ED4E26" w:rsidRDefault="00576701" w:rsidP="00465A21">
            <w:pPr>
              <w:spacing w:line="480" w:lineRule="exact"/>
              <w:jc w:val="center"/>
              <w:rPr>
                <w:sz w:val="26"/>
                <w:szCs w:val="26"/>
              </w:rPr>
            </w:pPr>
            <w:r w:rsidRPr="00ED4E26">
              <w:rPr>
                <w:rFonts w:hint="eastAsia"/>
                <w:sz w:val="26"/>
                <w:szCs w:val="26"/>
              </w:rPr>
              <w:t>13</w:t>
            </w:r>
            <w:r w:rsidR="00465A21">
              <w:rPr>
                <w:rFonts w:hint="eastAsia"/>
                <w:sz w:val="26"/>
                <w:szCs w:val="26"/>
              </w:rPr>
              <w:t>:</w:t>
            </w:r>
            <w:r w:rsidRPr="00ED4E26">
              <w:rPr>
                <w:rFonts w:hint="eastAsia"/>
                <w:sz w:val="26"/>
                <w:szCs w:val="26"/>
              </w:rPr>
              <w:t>30</w:t>
            </w:r>
            <w:r w:rsidR="00465A21">
              <w:rPr>
                <w:rFonts w:hint="eastAsia"/>
                <w:sz w:val="26"/>
                <w:szCs w:val="26"/>
              </w:rPr>
              <w:t>~</w:t>
            </w:r>
            <w:r w:rsidRPr="00ED4E26">
              <w:rPr>
                <w:rFonts w:hint="eastAsia"/>
                <w:sz w:val="26"/>
                <w:szCs w:val="26"/>
              </w:rPr>
              <w:t>1</w:t>
            </w:r>
            <w:r w:rsidR="00465A21">
              <w:rPr>
                <w:rFonts w:hint="eastAsia"/>
                <w:sz w:val="26"/>
                <w:szCs w:val="26"/>
              </w:rPr>
              <w:t>4:0</w:t>
            </w:r>
            <w:r w:rsidRPr="00ED4E26">
              <w:rPr>
                <w:rFonts w:hint="eastAsia"/>
                <w:sz w:val="26"/>
                <w:szCs w:val="26"/>
              </w:rPr>
              <w:t>0</w:t>
            </w:r>
          </w:p>
        </w:tc>
        <w:tc>
          <w:tcPr>
            <w:tcW w:w="7851" w:type="dxa"/>
            <w:vAlign w:val="center"/>
          </w:tcPr>
          <w:p w:rsidR="00576701" w:rsidRPr="00ED4E26" w:rsidRDefault="00576701" w:rsidP="00CE11CF">
            <w:pPr>
              <w:spacing w:line="480" w:lineRule="exact"/>
              <w:jc w:val="both"/>
              <w:rPr>
                <w:sz w:val="26"/>
                <w:szCs w:val="26"/>
              </w:rPr>
            </w:pPr>
            <w:r w:rsidRPr="00ED4E26">
              <w:rPr>
                <w:rFonts w:hint="eastAsia"/>
                <w:sz w:val="26"/>
                <w:szCs w:val="26"/>
              </w:rPr>
              <w:t>報到、領取資料</w:t>
            </w:r>
          </w:p>
        </w:tc>
      </w:tr>
      <w:tr w:rsidR="00576701" w:rsidRPr="007F3FCE" w:rsidTr="00CE11CF">
        <w:tc>
          <w:tcPr>
            <w:tcW w:w="1951" w:type="dxa"/>
            <w:vAlign w:val="center"/>
          </w:tcPr>
          <w:p w:rsidR="00576701" w:rsidRPr="00ED4E26" w:rsidRDefault="00576701" w:rsidP="00465A21">
            <w:pPr>
              <w:spacing w:line="480" w:lineRule="exact"/>
              <w:jc w:val="center"/>
              <w:rPr>
                <w:sz w:val="26"/>
                <w:szCs w:val="26"/>
              </w:rPr>
            </w:pPr>
            <w:r w:rsidRPr="00ED4E26">
              <w:rPr>
                <w:rFonts w:hint="eastAsia"/>
                <w:sz w:val="26"/>
                <w:szCs w:val="26"/>
              </w:rPr>
              <w:t>14</w:t>
            </w:r>
            <w:r w:rsidR="00465A21">
              <w:rPr>
                <w:rFonts w:hint="eastAsia"/>
                <w:sz w:val="26"/>
                <w:szCs w:val="26"/>
              </w:rPr>
              <w:t>:</w:t>
            </w:r>
            <w:r w:rsidRPr="00ED4E26">
              <w:rPr>
                <w:rFonts w:hint="eastAsia"/>
                <w:sz w:val="26"/>
                <w:szCs w:val="26"/>
              </w:rPr>
              <w:t>00</w:t>
            </w:r>
            <w:r w:rsidR="00465A21">
              <w:rPr>
                <w:rFonts w:hint="eastAsia"/>
                <w:sz w:val="26"/>
                <w:szCs w:val="26"/>
              </w:rPr>
              <w:t>~</w:t>
            </w:r>
            <w:r w:rsidRPr="00ED4E26">
              <w:rPr>
                <w:rFonts w:hint="eastAsia"/>
                <w:sz w:val="26"/>
                <w:szCs w:val="26"/>
              </w:rPr>
              <w:t>14</w:t>
            </w:r>
            <w:r w:rsidR="00465A21">
              <w:rPr>
                <w:rFonts w:hint="eastAsia"/>
                <w:sz w:val="26"/>
                <w:szCs w:val="26"/>
              </w:rPr>
              <w:t>:</w:t>
            </w:r>
            <w:r w:rsidRPr="00ED4E26">
              <w:rPr>
                <w:rFonts w:hint="eastAsia"/>
                <w:sz w:val="26"/>
                <w:szCs w:val="26"/>
              </w:rPr>
              <w:t>10</w:t>
            </w:r>
          </w:p>
        </w:tc>
        <w:tc>
          <w:tcPr>
            <w:tcW w:w="7851" w:type="dxa"/>
            <w:vAlign w:val="center"/>
          </w:tcPr>
          <w:p w:rsidR="00576701" w:rsidRPr="00ED4E26" w:rsidRDefault="00465A21" w:rsidP="00CE11CF">
            <w:pPr>
              <w:spacing w:line="480" w:lineRule="exact"/>
              <w:jc w:val="both"/>
              <w:rPr>
                <w:sz w:val="26"/>
                <w:szCs w:val="26"/>
              </w:rPr>
            </w:pPr>
            <w:r>
              <w:rPr>
                <w:rFonts w:hint="eastAsia"/>
                <w:sz w:val="26"/>
                <w:szCs w:val="26"/>
              </w:rPr>
              <w:t>李建中主任委員</w:t>
            </w:r>
            <w:r w:rsidR="00576701" w:rsidRPr="00ED4E26">
              <w:rPr>
                <w:rFonts w:hint="eastAsia"/>
                <w:sz w:val="26"/>
                <w:szCs w:val="26"/>
              </w:rPr>
              <w:t>致詞</w:t>
            </w:r>
          </w:p>
        </w:tc>
      </w:tr>
      <w:tr w:rsidR="00576701" w:rsidRPr="007F3FCE" w:rsidTr="00CE11CF">
        <w:tc>
          <w:tcPr>
            <w:tcW w:w="1951" w:type="dxa"/>
            <w:vAlign w:val="center"/>
          </w:tcPr>
          <w:p w:rsidR="00576701" w:rsidRPr="00ED4E26" w:rsidRDefault="00576701" w:rsidP="00465A21">
            <w:pPr>
              <w:spacing w:line="480" w:lineRule="exact"/>
              <w:jc w:val="center"/>
              <w:rPr>
                <w:sz w:val="26"/>
                <w:szCs w:val="26"/>
              </w:rPr>
            </w:pPr>
            <w:r w:rsidRPr="00ED4E26">
              <w:rPr>
                <w:rFonts w:hint="eastAsia"/>
                <w:sz w:val="26"/>
                <w:szCs w:val="26"/>
              </w:rPr>
              <w:t>14</w:t>
            </w:r>
            <w:r w:rsidR="00465A21">
              <w:rPr>
                <w:rFonts w:hint="eastAsia"/>
                <w:sz w:val="26"/>
                <w:szCs w:val="26"/>
              </w:rPr>
              <w:t>:</w:t>
            </w:r>
            <w:r w:rsidRPr="00ED4E26">
              <w:rPr>
                <w:rFonts w:hint="eastAsia"/>
                <w:sz w:val="26"/>
                <w:szCs w:val="26"/>
              </w:rPr>
              <w:t>10</w:t>
            </w:r>
            <w:r w:rsidR="00465A21">
              <w:rPr>
                <w:rFonts w:hint="eastAsia"/>
                <w:sz w:val="26"/>
                <w:szCs w:val="26"/>
              </w:rPr>
              <w:t>~</w:t>
            </w:r>
            <w:r w:rsidRPr="00ED4E26">
              <w:rPr>
                <w:rFonts w:hint="eastAsia"/>
                <w:sz w:val="26"/>
                <w:szCs w:val="26"/>
              </w:rPr>
              <w:t>15</w:t>
            </w:r>
            <w:r w:rsidR="00465A21">
              <w:rPr>
                <w:rFonts w:hint="eastAsia"/>
                <w:sz w:val="26"/>
                <w:szCs w:val="26"/>
              </w:rPr>
              <w:t>:0</w:t>
            </w:r>
            <w:r w:rsidRPr="00ED4E26">
              <w:rPr>
                <w:rFonts w:hint="eastAsia"/>
                <w:sz w:val="26"/>
                <w:szCs w:val="26"/>
              </w:rPr>
              <w:t>0</w:t>
            </w:r>
          </w:p>
        </w:tc>
        <w:tc>
          <w:tcPr>
            <w:tcW w:w="7851" w:type="dxa"/>
            <w:vAlign w:val="center"/>
          </w:tcPr>
          <w:p w:rsidR="00576701" w:rsidRPr="00ED4E26" w:rsidRDefault="00576701" w:rsidP="00CE11CF">
            <w:pPr>
              <w:spacing w:line="480" w:lineRule="exact"/>
              <w:jc w:val="both"/>
              <w:rPr>
                <w:sz w:val="26"/>
                <w:szCs w:val="26"/>
              </w:rPr>
            </w:pPr>
            <w:r w:rsidRPr="00ED4E26">
              <w:rPr>
                <w:rFonts w:hint="eastAsia"/>
                <w:sz w:val="26"/>
                <w:szCs w:val="26"/>
              </w:rPr>
              <w:t>主講人：</w:t>
            </w:r>
            <w:r w:rsidR="00465A21">
              <w:rPr>
                <w:rFonts w:hint="eastAsia"/>
                <w:sz w:val="26"/>
                <w:szCs w:val="26"/>
              </w:rPr>
              <w:t>洪</w:t>
            </w:r>
            <w:r w:rsidR="003D55A9">
              <w:rPr>
                <w:rFonts w:hint="eastAsia"/>
                <w:sz w:val="26"/>
                <w:szCs w:val="26"/>
              </w:rPr>
              <w:t>少齊</w:t>
            </w:r>
          </w:p>
          <w:p w:rsidR="00576701" w:rsidRPr="00ED4E26" w:rsidRDefault="00ED4E26" w:rsidP="00465A21">
            <w:pPr>
              <w:spacing w:line="480" w:lineRule="exact"/>
              <w:jc w:val="both"/>
              <w:rPr>
                <w:sz w:val="26"/>
                <w:szCs w:val="26"/>
              </w:rPr>
            </w:pPr>
            <w:r>
              <w:rPr>
                <w:rFonts w:hint="eastAsia"/>
                <w:sz w:val="26"/>
                <w:szCs w:val="26"/>
              </w:rPr>
              <w:t>講</w:t>
            </w:r>
            <w:r w:rsidR="00465A21">
              <w:rPr>
                <w:rFonts w:hint="eastAsia"/>
                <w:sz w:val="26"/>
                <w:szCs w:val="26"/>
              </w:rPr>
              <w:t xml:space="preserve">　</w:t>
            </w:r>
            <w:r w:rsidRPr="00ED4E26">
              <w:rPr>
                <w:rFonts w:hint="eastAsia"/>
                <w:sz w:val="26"/>
                <w:szCs w:val="26"/>
              </w:rPr>
              <w:t>題：</w:t>
            </w:r>
            <w:r w:rsidR="00465A21">
              <w:rPr>
                <w:rFonts w:hint="eastAsia"/>
                <w:sz w:val="26"/>
                <w:szCs w:val="26"/>
              </w:rPr>
              <w:t>迎戰全球營建大廠的戰略思維</w:t>
            </w:r>
          </w:p>
        </w:tc>
      </w:tr>
      <w:tr w:rsidR="00576701" w:rsidRPr="007F3FCE" w:rsidTr="00CE11CF">
        <w:tc>
          <w:tcPr>
            <w:tcW w:w="1951" w:type="dxa"/>
            <w:vAlign w:val="center"/>
          </w:tcPr>
          <w:p w:rsidR="00576701" w:rsidRPr="00ED4E26" w:rsidRDefault="00576701" w:rsidP="00465A21">
            <w:pPr>
              <w:spacing w:line="480" w:lineRule="exact"/>
              <w:jc w:val="center"/>
              <w:rPr>
                <w:sz w:val="26"/>
                <w:szCs w:val="26"/>
              </w:rPr>
            </w:pPr>
            <w:r w:rsidRPr="00ED4E26">
              <w:rPr>
                <w:rFonts w:hint="eastAsia"/>
                <w:sz w:val="26"/>
                <w:szCs w:val="26"/>
              </w:rPr>
              <w:t>15</w:t>
            </w:r>
            <w:r w:rsidR="00465A21">
              <w:rPr>
                <w:rFonts w:hint="eastAsia"/>
                <w:sz w:val="26"/>
                <w:szCs w:val="26"/>
              </w:rPr>
              <w:t>:0</w:t>
            </w:r>
            <w:r w:rsidRPr="00ED4E26">
              <w:rPr>
                <w:rFonts w:hint="eastAsia"/>
                <w:sz w:val="26"/>
                <w:szCs w:val="26"/>
              </w:rPr>
              <w:t>0</w:t>
            </w:r>
            <w:r w:rsidR="00465A21">
              <w:rPr>
                <w:rFonts w:hint="eastAsia"/>
                <w:sz w:val="26"/>
                <w:szCs w:val="26"/>
              </w:rPr>
              <w:t>~</w:t>
            </w:r>
            <w:r w:rsidRPr="00ED4E26">
              <w:rPr>
                <w:rFonts w:hint="eastAsia"/>
                <w:sz w:val="26"/>
                <w:szCs w:val="26"/>
              </w:rPr>
              <w:t>15</w:t>
            </w:r>
            <w:r w:rsidR="00465A21">
              <w:rPr>
                <w:rFonts w:hint="eastAsia"/>
                <w:sz w:val="26"/>
                <w:szCs w:val="26"/>
              </w:rPr>
              <w:t>:20</w:t>
            </w:r>
          </w:p>
        </w:tc>
        <w:tc>
          <w:tcPr>
            <w:tcW w:w="7851" w:type="dxa"/>
            <w:vAlign w:val="center"/>
          </w:tcPr>
          <w:p w:rsidR="00576701" w:rsidRPr="00ED4E26" w:rsidRDefault="00465A21" w:rsidP="00CE11CF">
            <w:pPr>
              <w:spacing w:line="480" w:lineRule="exact"/>
              <w:jc w:val="both"/>
              <w:rPr>
                <w:sz w:val="26"/>
                <w:szCs w:val="26"/>
              </w:rPr>
            </w:pPr>
            <w:r>
              <w:rPr>
                <w:rFonts w:hint="eastAsia"/>
                <w:sz w:val="26"/>
                <w:szCs w:val="26"/>
              </w:rPr>
              <w:t>中場休息</w:t>
            </w:r>
          </w:p>
        </w:tc>
      </w:tr>
      <w:tr w:rsidR="00576701" w:rsidRPr="007F3FCE" w:rsidTr="00A91E85">
        <w:trPr>
          <w:trHeight w:val="940"/>
        </w:trPr>
        <w:tc>
          <w:tcPr>
            <w:tcW w:w="1951" w:type="dxa"/>
            <w:vAlign w:val="center"/>
          </w:tcPr>
          <w:p w:rsidR="00576701" w:rsidRPr="00ED4E26" w:rsidRDefault="00576701" w:rsidP="00465A21">
            <w:pPr>
              <w:spacing w:line="480" w:lineRule="exact"/>
              <w:jc w:val="center"/>
              <w:rPr>
                <w:sz w:val="26"/>
                <w:szCs w:val="26"/>
              </w:rPr>
            </w:pPr>
            <w:r w:rsidRPr="00ED4E26">
              <w:rPr>
                <w:rFonts w:hint="eastAsia"/>
                <w:sz w:val="26"/>
                <w:szCs w:val="26"/>
              </w:rPr>
              <w:t>15</w:t>
            </w:r>
            <w:r w:rsidR="00465A21">
              <w:rPr>
                <w:rFonts w:hint="eastAsia"/>
                <w:sz w:val="26"/>
                <w:szCs w:val="26"/>
              </w:rPr>
              <w:t>:2</w:t>
            </w:r>
            <w:r w:rsidRPr="00ED4E26">
              <w:rPr>
                <w:rFonts w:hint="eastAsia"/>
                <w:sz w:val="26"/>
                <w:szCs w:val="26"/>
              </w:rPr>
              <w:t>0</w:t>
            </w:r>
            <w:r w:rsidR="00465A21">
              <w:rPr>
                <w:rFonts w:hint="eastAsia"/>
                <w:sz w:val="26"/>
                <w:szCs w:val="26"/>
              </w:rPr>
              <w:t>~</w:t>
            </w:r>
            <w:r w:rsidRPr="00ED4E26">
              <w:rPr>
                <w:rFonts w:hint="eastAsia"/>
                <w:sz w:val="26"/>
                <w:szCs w:val="26"/>
              </w:rPr>
              <w:t>1</w:t>
            </w:r>
            <w:r w:rsidR="00465A21">
              <w:rPr>
                <w:rFonts w:hint="eastAsia"/>
                <w:sz w:val="26"/>
                <w:szCs w:val="26"/>
              </w:rPr>
              <w:t>6:1</w:t>
            </w:r>
            <w:r w:rsidRPr="00ED4E26">
              <w:rPr>
                <w:rFonts w:hint="eastAsia"/>
                <w:sz w:val="26"/>
                <w:szCs w:val="26"/>
              </w:rPr>
              <w:t>0</w:t>
            </w:r>
          </w:p>
        </w:tc>
        <w:tc>
          <w:tcPr>
            <w:tcW w:w="7851" w:type="dxa"/>
            <w:vAlign w:val="center"/>
          </w:tcPr>
          <w:p w:rsidR="00576701" w:rsidRPr="00ED4E26" w:rsidRDefault="00576701" w:rsidP="00CE11CF">
            <w:pPr>
              <w:spacing w:line="480" w:lineRule="exact"/>
              <w:jc w:val="both"/>
              <w:rPr>
                <w:sz w:val="26"/>
                <w:szCs w:val="26"/>
              </w:rPr>
            </w:pPr>
            <w:r w:rsidRPr="00ED4E26">
              <w:rPr>
                <w:rFonts w:hint="eastAsia"/>
                <w:sz w:val="26"/>
                <w:szCs w:val="26"/>
              </w:rPr>
              <w:t>主講人：</w:t>
            </w:r>
            <w:r w:rsidR="00465A21">
              <w:rPr>
                <w:rFonts w:hint="eastAsia"/>
                <w:sz w:val="26"/>
                <w:szCs w:val="26"/>
              </w:rPr>
              <w:t>顏玉明</w:t>
            </w:r>
            <w:r w:rsidR="00155CD2">
              <w:rPr>
                <w:rFonts w:hint="eastAsia"/>
                <w:sz w:val="26"/>
                <w:szCs w:val="26"/>
              </w:rPr>
              <w:t>/</w:t>
            </w:r>
            <w:r w:rsidR="00465A21">
              <w:rPr>
                <w:rFonts w:hint="eastAsia"/>
                <w:sz w:val="26"/>
                <w:szCs w:val="26"/>
              </w:rPr>
              <w:t>國立政治大學法律系副教授</w:t>
            </w:r>
          </w:p>
          <w:p w:rsidR="00576701" w:rsidRPr="00ED4E26" w:rsidRDefault="00ED4E26" w:rsidP="00E05F91">
            <w:pPr>
              <w:spacing w:line="480" w:lineRule="exact"/>
              <w:jc w:val="both"/>
              <w:rPr>
                <w:sz w:val="26"/>
                <w:szCs w:val="26"/>
              </w:rPr>
            </w:pPr>
            <w:r>
              <w:rPr>
                <w:rFonts w:hint="eastAsia"/>
                <w:sz w:val="26"/>
                <w:szCs w:val="26"/>
              </w:rPr>
              <w:t>講</w:t>
            </w:r>
            <w:r w:rsidR="00465A21">
              <w:rPr>
                <w:rFonts w:hint="eastAsia"/>
                <w:sz w:val="26"/>
                <w:szCs w:val="26"/>
              </w:rPr>
              <w:t xml:space="preserve">　</w:t>
            </w:r>
            <w:r w:rsidRPr="00ED4E26">
              <w:rPr>
                <w:rFonts w:hint="eastAsia"/>
                <w:sz w:val="26"/>
                <w:szCs w:val="26"/>
              </w:rPr>
              <w:t>題：</w:t>
            </w:r>
            <w:r w:rsidR="0045571B" w:rsidRPr="0045571B">
              <w:rPr>
                <w:rFonts w:hint="eastAsia"/>
                <w:sz w:val="26"/>
                <w:szCs w:val="26"/>
              </w:rPr>
              <w:t>國際工程契約議約實務</w:t>
            </w:r>
          </w:p>
        </w:tc>
      </w:tr>
      <w:tr w:rsidR="00465A21" w:rsidRPr="007F3FCE" w:rsidTr="00A91E85">
        <w:trPr>
          <w:trHeight w:val="940"/>
        </w:trPr>
        <w:tc>
          <w:tcPr>
            <w:tcW w:w="1951" w:type="dxa"/>
            <w:vAlign w:val="center"/>
          </w:tcPr>
          <w:p w:rsidR="00465A21" w:rsidRPr="00ED4E26" w:rsidRDefault="00465A21" w:rsidP="00465A21">
            <w:pPr>
              <w:spacing w:line="480" w:lineRule="exact"/>
              <w:jc w:val="center"/>
              <w:rPr>
                <w:sz w:val="26"/>
                <w:szCs w:val="26"/>
              </w:rPr>
            </w:pPr>
            <w:r w:rsidRPr="00ED4E26">
              <w:rPr>
                <w:rFonts w:hint="eastAsia"/>
                <w:sz w:val="26"/>
                <w:szCs w:val="26"/>
              </w:rPr>
              <w:t>1</w:t>
            </w:r>
            <w:r>
              <w:rPr>
                <w:rFonts w:hint="eastAsia"/>
                <w:sz w:val="26"/>
                <w:szCs w:val="26"/>
              </w:rPr>
              <w:t>6:1</w:t>
            </w:r>
            <w:r w:rsidRPr="00ED4E26">
              <w:rPr>
                <w:rFonts w:hint="eastAsia"/>
                <w:sz w:val="26"/>
                <w:szCs w:val="26"/>
              </w:rPr>
              <w:t>0</w:t>
            </w:r>
            <w:r>
              <w:rPr>
                <w:rFonts w:hint="eastAsia"/>
                <w:sz w:val="26"/>
                <w:szCs w:val="26"/>
              </w:rPr>
              <w:t>~</w:t>
            </w:r>
            <w:r w:rsidRPr="00ED4E26">
              <w:rPr>
                <w:rFonts w:hint="eastAsia"/>
                <w:sz w:val="26"/>
                <w:szCs w:val="26"/>
              </w:rPr>
              <w:t>1</w:t>
            </w:r>
            <w:r>
              <w:rPr>
                <w:rFonts w:hint="eastAsia"/>
                <w:sz w:val="26"/>
                <w:szCs w:val="26"/>
              </w:rPr>
              <w:t>6:40</w:t>
            </w:r>
          </w:p>
        </w:tc>
        <w:tc>
          <w:tcPr>
            <w:tcW w:w="7851" w:type="dxa"/>
            <w:vAlign w:val="center"/>
          </w:tcPr>
          <w:p w:rsidR="00465A21" w:rsidRPr="00ED4E26" w:rsidRDefault="00465A21" w:rsidP="00CE11CF">
            <w:pPr>
              <w:spacing w:line="480" w:lineRule="exact"/>
              <w:jc w:val="both"/>
              <w:rPr>
                <w:sz w:val="26"/>
                <w:szCs w:val="26"/>
              </w:rPr>
            </w:pPr>
            <w:r>
              <w:rPr>
                <w:rFonts w:hint="eastAsia"/>
                <w:sz w:val="26"/>
                <w:szCs w:val="26"/>
              </w:rPr>
              <w:t>Q &amp; A</w:t>
            </w:r>
          </w:p>
        </w:tc>
      </w:tr>
    </w:tbl>
    <w:p w:rsidR="00576701" w:rsidRDefault="00BB6C12" w:rsidP="00576701">
      <w:pPr>
        <w:widowControl/>
        <w:jc w:val="center"/>
        <w:rPr>
          <w:sz w:val="40"/>
          <w:szCs w:val="40"/>
        </w:rPr>
      </w:pPr>
      <w:r>
        <w:pict>
          <v:rect id="_x0000_i1026" style="width:487.3pt;height:1.5pt" o:hralign="center" o:hrstd="t" o:hrnoshade="t" o:hr="t" fillcolor="#03c" stroked="f"/>
        </w:pict>
      </w:r>
    </w:p>
    <w:p w:rsidR="00576701" w:rsidRPr="00B17E47" w:rsidRDefault="00576701" w:rsidP="00CD1CA9">
      <w:pPr>
        <w:widowControl/>
        <w:spacing w:afterLines="50" w:after="180" w:line="360" w:lineRule="exact"/>
        <w:jc w:val="center"/>
        <w:rPr>
          <w:sz w:val="36"/>
          <w:szCs w:val="36"/>
        </w:rPr>
      </w:pPr>
      <w:r w:rsidRPr="00B17E47">
        <w:rPr>
          <w:rFonts w:hint="eastAsia"/>
          <w:sz w:val="36"/>
          <w:szCs w:val="36"/>
        </w:rPr>
        <w:t>報名表</w:t>
      </w:r>
    </w:p>
    <w:tbl>
      <w:tblPr>
        <w:tblStyle w:val="ab"/>
        <w:tblW w:w="0" w:type="auto"/>
        <w:tblLook w:val="04A0" w:firstRow="1" w:lastRow="0" w:firstColumn="1" w:lastColumn="0" w:noHBand="0" w:noVBand="1"/>
      </w:tblPr>
      <w:tblGrid>
        <w:gridCol w:w="1951"/>
        <w:gridCol w:w="3544"/>
        <w:gridCol w:w="1559"/>
        <w:gridCol w:w="2748"/>
      </w:tblGrid>
      <w:tr w:rsidR="00576701" w:rsidRPr="00303AC1" w:rsidTr="00CE11CF">
        <w:tc>
          <w:tcPr>
            <w:tcW w:w="1951" w:type="dxa"/>
            <w:vAlign w:val="center"/>
          </w:tcPr>
          <w:p w:rsidR="00576701" w:rsidRPr="00ED4E26" w:rsidRDefault="00576701" w:rsidP="00CE11CF">
            <w:pPr>
              <w:jc w:val="center"/>
              <w:rPr>
                <w:sz w:val="26"/>
                <w:szCs w:val="26"/>
              </w:rPr>
            </w:pPr>
            <w:r w:rsidRPr="00ED4E26">
              <w:rPr>
                <w:rFonts w:hint="eastAsia"/>
                <w:sz w:val="26"/>
                <w:szCs w:val="26"/>
              </w:rPr>
              <w:t>姓名</w:t>
            </w:r>
          </w:p>
        </w:tc>
        <w:tc>
          <w:tcPr>
            <w:tcW w:w="3544" w:type="dxa"/>
          </w:tcPr>
          <w:p w:rsidR="00576701" w:rsidRPr="00ED4E26" w:rsidRDefault="00576701" w:rsidP="00CE11CF">
            <w:pPr>
              <w:rPr>
                <w:sz w:val="26"/>
                <w:szCs w:val="26"/>
              </w:rPr>
            </w:pPr>
          </w:p>
        </w:tc>
        <w:tc>
          <w:tcPr>
            <w:tcW w:w="1559" w:type="dxa"/>
            <w:vAlign w:val="center"/>
          </w:tcPr>
          <w:p w:rsidR="00576701" w:rsidRPr="00ED4E26" w:rsidRDefault="00576701" w:rsidP="00CE11CF">
            <w:pPr>
              <w:jc w:val="center"/>
              <w:rPr>
                <w:sz w:val="26"/>
                <w:szCs w:val="26"/>
              </w:rPr>
            </w:pPr>
            <w:r w:rsidRPr="00ED4E26">
              <w:rPr>
                <w:rFonts w:hint="eastAsia"/>
                <w:sz w:val="26"/>
                <w:szCs w:val="26"/>
              </w:rPr>
              <w:t>身分證字號</w:t>
            </w:r>
          </w:p>
        </w:tc>
        <w:tc>
          <w:tcPr>
            <w:tcW w:w="2748" w:type="dxa"/>
          </w:tcPr>
          <w:p w:rsidR="00576701" w:rsidRPr="00ED4E26" w:rsidRDefault="00576701" w:rsidP="00CE11CF">
            <w:pPr>
              <w:rPr>
                <w:sz w:val="26"/>
                <w:szCs w:val="26"/>
              </w:rPr>
            </w:pPr>
          </w:p>
          <w:p w:rsidR="00576701" w:rsidRPr="00ED4E26" w:rsidRDefault="00576701" w:rsidP="00CE11CF">
            <w:pPr>
              <w:jc w:val="right"/>
              <w:rPr>
                <w:sz w:val="20"/>
              </w:rPr>
            </w:pPr>
            <w:r w:rsidRPr="00ED4E26">
              <w:rPr>
                <w:rFonts w:hint="eastAsia"/>
                <w:sz w:val="20"/>
              </w:rPr>
              <w:t>(</w:t>
            </w:r>
            <w:r w:rsidRPr="00ED4E26">
              <w:rPr>
                <w:rFonts w:hint="eastAsia"/>
                <w:sz w:val="20"/>
              </w:rPr>
              <w:t>登錄</w:t>
            </w:r>
            <w:r w:rsidR="00285A17">
              <w:rPr>
                <w:rFonts w:hint="eastAsia"/>
                <w:sz w:val="20"/>
              </w:rPr>
              <w:t>技師</w:t>
            </w:r>
            <w:r w:rsidRPr="00ED4E26">
              <w:rPr>
                <w:rFonts w:hint="eastAsia"/>
                <w:sz w:val="20"/>
              </w:rPr>
              <w:t>訓練積分</w:t>
            </w:r>
            <w:r w:rsidR="00285A17">
              <w:rPr>
                <w:rFonts w:hint="eastAsia"/>
                <w:sz w:val="20"/>
              </w:rPr>
              <w:t>用</w:t>
            </w:r>
            <w:r w:rsidRPr="00ED4E26">
              <w:rPr>
                <w:rFonts w:hint="eastAsia"/>
                <w:sz w:val="20"/>
              </w:rPr>
              <w:t>)</w:t>
            </w:r>
          </w:p>
        </w:tc>
      </w:tr>
      <w:tr w:rsidR="00576701" w:rsidRPr="00303AC1" w:rsidTr="00CE11CF">
        <w:tc>
          <w:tcPr>
            <w:tcW w:w="1951" w:type="dxa"/>
            <w:vAlign w:val="center"/>
          </w:tcPr>
          <w:p w:rsidR="00576701" w:rsidRPr="00ED4E26" w:rsidRDefault="00576701" w:rsidP="00CE11CF">
            <w:pPr>
              <w:jc w:val="center"/>
              <w:rPr>
                <w:sz w:val="26"/>
                <w:szCs w:val="26"/>
              </w:rPr>
            </w:pPr>
            <w:r w:rsidRPr="00ED4E26">
              <w:rPr>
                <w:rFonts w:hint="eastAsia"/>
                <w:sz w:val="26"/>
                <w:szCs w:val="26"/>
              </w:rPr>
              <w:t>服務單位</w:t>
            </w:r>
          </w:p>
        </w:tc>
        <w:tc>
          <w:tcPr>
            <w:tcW w:w="3544" w:type="dxa"/>
          </w:tcPr>
          <w:p w:rsidR="00576701" w:rsidRDefault="00576701" w:rsidP="00CE11CF">
            <w:pPr>
              <w:rPr>
                <w:sz w:val="26"/>
                <w:szCs w:val="26"/>
              </w:rPr>
            </w:pPr>
          </w:p>
          <w:p w:rsidR="00465A21" w:rsidRPr="00ED4E26" w:rsidRDefault="00465A21" w:rsidP="00CE11CF">
            <w:pPr>
              <w:rPr>
                <w:sz w:val="26"/>
                <w:szCs w:val="26"/>
              </w:rPr>
            </w:pPr>
          </w:p>
        </w:tc>
        <w:tc>
          <w:tcPr>
            <w:tcW w:w="1559" w:type="dxa"/>
            <w:vAlign w:val="center"/>
          </w:tcPr>
          <w:p w:rsidR="00576701" w:rsidRPr="00ED4E26" w:rsidRDefault="00576701" w:rsidP="00CE11CF">
            <w:pPr>
              <w:jc w:val="center"/>
              <w:rPr>
                <w:sz w:val="26"/>
                <w:szCs w:val="26"/>
              </w:rPr>
            </w:pPr>
            <w:r w:rsidRPr="00ED4E26">
              <w:rPr>
                <w:rFonts w:hint="eastAsia"/>
                <w:sz w:val="26"/>
                <w:szCs w:val="26"/>
              </w:rPr>
              <w:t>連絡電話</w:t>
            </w:r>
          </w:p>
        </w:tc>
        <w:tc>
          <w:tcPr>
            <w:tcW w:w="2748" w:type="dxa"/>
          </w:tcPr>
          <w:p w:rsidR="00576701" w:rsidRPr="00ED4E26" w:rsidRDefault="00576701" w:rsidP="00CE11CF">
            <w:pPr>
              <w:rPr>
                <w:sz w:val="26"/>
                <w:szCs w:val="26"/>
              </w:rPr>
            </w:pPr>
          </w:p>
        </w:tc>
      </w:tr>
      <w:tr w:rsidR="00576701" w:rsidRPr="00303AC1" w:rsidTr="00CE11CF">
        <w:tc>
          <w:tcPr>
            <w:tcW w:w="1951" w:type="dxa"/>
            <w:vAlign w:val="center"/>
          </w:tcPr>
          <w:p w:rsidR="00576701" w:rsidRPr="00ED4E26" w:rsidRDefault="00576701" w:rsidP="00CE11CF">
            <w:pPr>
              <w:jc w:val="center"/>
              <w:rPr>
                <w:sz w:val="26"/>
                <w:szCs w:val="26"/>
              </w:rPr>
            </w:pPr>
            <w:r w:rsidRPr="00ED4E26">
              <w:rPr>
                <w:rFonts w:hint="eastAsia"/>
                <w:sz w:val="26"/>
                <w:szCs w:val="26"/>
              </w:rPr>
              <w:t>E-mail</w:t>
            </w:r>
          </w:p>
        </w:tc>
        <w:tc>
          <w:tcPr>
            <w:tcW w:w="7851" w:type="dxa"/>
            <w:gridSpan w:val="3"/>
          </w:tcPr>
          <w:p w:rsidR="00465A21" w:rsidRDefault="00465A21" w:rsidP="00CE11CF">
            <w:pPr>
              <w:rPr>
                <w:sz w:val="26"/>
                <w:szCs w:val="26"/>
              </w:rPr>
            </w:pPr>
          </w:p>
          <w:p w:rsidR="00285A17" w:rsidRPr="00ED4E26" w:rsidRDefault="00285A17" w:rsidP="00CE11CF">
            <w:pPr>
              <w:rPr>
                <w:sz w:val="26"/>
                <w:szCs w:val="26"/>
              </w:rPr>
            </w:pPr>
          </w:p>
        </w:tc>
      </w:tr>
      <w:tr w:rsidR="00576701" w:rsidRPr="00303AC1" w:rsidTr="00CE11CF">
        <w:tc>
          <w:tcPr>
            <w:tcW w:w="1951" w:type="dxa"/>
            <w:vAlign w:val="center"/>
          </w:tcPr>
          <w:p w:rsidR="00576701" w:rsidRPr="00ED4E26" w:rsidRDefault="00576701" w:rsidP="00CE11CF">
            <w:pPr>
              <w:jc w:val="center"/>
              <w:rPr>
                <w:sz w:val="26"/>
                <w:szCs w:val="26"/>
              </w:rPr>
            </w:pPr>
            <w:r w:rsidRPr="00ED4E26">
              <w:rPr>
                <w:rFonts w:hint="eastAsia"/>
                <w:sz w:val="26"/>
                <w:szCs w:val="26"/>
              </w:rPr>
              <w:t>認證積分</w:t>
            </w:r>
          </w:p>
          <w:p w:rsidR="00576701" w:rsidRPr="00ED4E26" w:rsidRDefault="00576701" w:rsidP="00CE11CF">
            <w:pPr>
              <w:jc w:val="center"/>
              <w:rPr>
                <w:sz w:val="26"/>
                <w:szCs w:val="26"/>
              </w:rPr>
            </w:pPr>
            <w:r w:rsidRPr="00ED4E26">
              <w:rPr>
                <w:rFonts w:hint="eastAsia"/>
                <w:sz w:val="26"/>
                <w:szCs w:val="26"/>
              </w:rPr>
              <w:t>(</w:t>
            </w:r>
            <w:r w:rsidRPr="00ED4E26">
              <w:rPr>
                <w:rFonts w:hint="eastAsia"/>
                <w:sz w:val="26"/>
                <w:szCs w:val="26"/>
              </w:rPr>
              <w:t>可複選</w:t>
            </w:r>
            <w:r w:rsidRPr="00ED4E26">
              <w:rPr>
                <w:rFonts w:hint="eastAsia"/>
                <w:sz w:val="26"/>
                <w:szCs w:val="26"/>
              </w:rPr>
              <w:t>)</w:t>
            </w:r>
          </w:p>
        </w:tc>
        <w:tc>
          <w:tcPr>
            <w:tcW w:w="7851" w:type="dxa"/>
            <w:gridSpan w:val="3"/>
          </w:tcPr>
          <w:p w:rsidR="00595B6A" w:rsidRDefault="00576701" w:rsidP="003D55A9">
            <w:pPr>
              <w:spacing w:beforeLines="50" w:before="180"/>
              <w:rPr>
                <w:rFonts w:ascii="標楷體" w:hAnsi="標楷體"/>
                <w:sz w:val="26"/>
                <w:szCs w:val="26"/>
              </w:rPr>
            </w:pPr>
            <w:r w:rsidRPr="00ED4E26">
              <w:rPr>
                <w:rFonts w:ascii="標楷體" w:hAnsi="標楷體" w:hint="eastAsia"/>
                <w:sz w:val="26"/>
                <w:szCs w:val="26"/>
              </w:rPr>
              <w:t>□工程會技師訓練積分，技師科別</w:t>
            </w:r>
            <w:r w:rsidR="006276D5">
              <w:rPr>
                <w:rFonts w:ascii="標楷體" w:hAnsi="標楷體" w:hint="eastAsia"/>
                <w:sz w:val="26"/>
                <w:szCs w:val="26"/>
                <w:u w:val="single"/>
              </w:rPr>
              <w:t xml:space="preserve">              </w:t>
            </w:r>
            <w:r w:rsidR="006276D5" w:rsidRPr="009D750D">
              <w:rPr>
                <w:rFonts w:ascii="標楷體" w:hAnsi="標楷體"/>
                <w:sz w:val="26"/>
                <w:szCs w:val="26"/>
                <w:u w:val="single"/>
              </w:rPr>
              <w:t xml:space="preserve"> </w:t>
            </w:r>
          </w:p>
          <w:p w:rsidR="00576701" w:rsidRPr="00ED4E26" w:rsidRDefault="00576701" w:rsidP="00595B6A">
            <w:pPr>
              <w:jc w:val="right"/>
              <w:rPr>
                <w:sz w:val="26"/>
                <w:szCs w:val="26"/>
              </w:rPr>
            </w:pPr>
            <w:r w:rsidRPr="00ED4E26">
              <w:rPr>
                <w:rFonts w:ascii="標楷體" w:hAnsi="標楷體" w:hint="eastAsia"/>
                <w:b/>
                <w:sz w:val="20"/>
              </w:rPr>
              <w:t>(限填</w:t>
            </w:r>
            <w:proofErr w:type="gramStart"/>
            <w:r w:rsidRPr="00ED4E26">
              <w:rPr>
                <w:rFonts w:ascii="標楷體" w:hAnsi="標楷體" w:hint="eastAsia"/>
                <w:b/>
                <w:sz w:val="20"/>
              </w:rPr>
              <w:t>一</w:t>
            </w:r>
            <w:proofErr w:type="gramEnd"/>
            <w:r w:rsidRPr="00ED4E26">
              <w:rPr>
                <w:rFonts w:ascii="標楷體" w:hAnsi="標楷體" w:hint="eastAsia"/>
                <w:b/>
                <w:sz w:val="20"/>
              </w:rPr>
              <w:t>科，非執業技師請勿勾選)</w:t>
            </w:r>
          </w:p>
          <w:p w:rsidR="003D55A9" w:rsidRDefault="00576701" w:rsidP="00285A17">
            <w:pPr>
              <w:spacing w:beforeLines="50" w:before="180"/>
              <w:rPr>
                <w:sz w:val="26"/>
                <w:szCs w:val="26"/>
              </w:rPr>
            </w:pPr>
            <w:r w:rsidRPr="00ED4E26">
              <w:rPr>
                <w:rFonts w:ascii="標楷體" w:hAnsi="標楷體" w:hint="eastAsia"/>
                <w:sz w:val="26"/>
                <w:szCs w:val="26"/>
              </w:rPr>
              <w:t>□亞太</w:t>
            </w:r>
            <w:r w:rsidR="003D55A9">
              <w:rPr>
                <w:rFonts w:ascii="標楷體" w:hAnsi="標楷體" w:hint="eastAsia"/>
                <w:sz w:val="26"/>
                <w:szCs w:val="26"/>
              </w:rPr>
              <w:t>/國際</w:t>
            </w:r>
            <w:r w:rsidRPr="00ED4E26">
              <w:rPr>
                <w:rFonts w:ascii="標楷體" w:hAnsi="標楷體" w:hint="eastAsia"/>
                <w:sz w:val="26"/>
                <w:szCs w:val="26"/>
              </w:rPr>
              <w:t>工程師</w:t>
            </w:r>
            <w:r w:rsidRPr="00ED4E26">
              <w:rPr>
                <w:sz w:val="26"/>
                <w:szCs w:val="26"/>
              </w:rPr>
              <w:t>CPD</w:t>
            </w:r>
            <w:proofErr w:type="gramStart"/>
            <w:r w:rsidR="003D55A9">
              <w:rPr>
                <w:rFonts w:hint="eastAsia"/>
                <w:sz w:val="26"/>
                <w:szCs w:val="26"/>
              </w:rPr>
              <w:t>參訓證明</w:t>
            </w:r>
            <w:proofErr w:type="gramEnd"/>
            <w:r w:rsidR="003D55A9">
              <w:rPr>
                <w:rFonts w:hint="eastAsia"/>
                <w:sz w:val="26"/>
                <w:szCs w:val="26"/>
              </w:rPr>
              <w:t>，英文姓名：</w:t>
            </w:r>
            <w:proofErr w:type="gramStart"/>
            <w:r w:rsidR="003D55A9">
              <w:rPr>
                <w:rFonts w:hint="eastAsia"/>
                <w:sz w:val="26"/>
                <w:szCs w:val="26"/>
              </w:rPr>
              <w:t>＿＿＿＿＿＿＿＿</w:t>
            </w:r>
            <w:proofErr w:type="gramEnd"/>
          </w:p>
          <w:p w:rsidR="003D55A9" w:rsidRPr="00ED4E26" w:rsidRDefault="003D55A9" w:rsidP="003D55A9">
            <w:pPr>
              <w:rPr>
                <w:sz w:val="26"/>
                <w:szCs w:val="26"/>
              </w:rPr>
            </w:pPr>
          </w:p>
        </w:tc>
      </w:tr>
    </w:tbl>
    <w:p w:rsidR="009E119F" w:rsidRPr="007F3FCE" w:rsidRDefault="009E119F" w:rsidP="00EF03BB">
      <w:pPr>
        <w:snapToGrid w:val="0"/>
        <w:spacing w:line="480" w:lineRule="exact"/>
      </w:pPr>
    </w:p>
    <w:sectPr w:rsidR="009E119F" w:rsidRPr="007F3FCE" w:rsidSect="009D750D">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D30" w:rsidRDefault="00174D30" w:rsidP="00D4332D">
      <w:r>
        <w:separator/>
      </w:r>
    </w:p>
  </w:endnote>
  <w:endnote w:type="continuationSeparator" w:id="0">
    <w:p w:rsidR="00174D30" w:rsidRDefault="00174D30" w:rsidP="00D4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D30" w:rsidRDefault="00174D30" w:rsidP="00D4332D">
      <w:r>
        <w:separator/>
      </w:r>
    </w:p>
  </w:footnote>
  <w:footnote w:type="continuationSeparator" w:id="0">
    <w:p w:rsidR="00174D30" w:rsidRDefault="00174D30" w:rsidP="00D43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F0FB6"/>
    <w:multiLevelType w:val="hybridMultilevel"/>
    <w:tmpl w:val="097C265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271C9C"/>
    <w:multiLevelType w:val="hybridMultilevel"/>
    <w:tmpl w:val="CF1C12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F3C7E84"/>
    <w:multiLevelType w:val="hybridMultilevel"/>
    <w:tmpl w:val="B5A86090"/>
    <w:lvl w:ilvl="0" w:tplc="FDE62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28A281C"/>
    <w:multiLevelType w:val="hybridMultilevel"/>
    <w:tmpl w:val="0978A3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A7A11C9"/>
    <w:multiLevelType w:val="hybridMultilevel"/>
    <w:tmpl w:val="C644C730"/>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E4331E2"/>
    <w:multiLevelType w:val="hybridMultilevel"/>
    <w:tmpl w:val="4B2673A8"/>
    <w:lvl w:ilvl="0" w:tplc="7A9645B8">
      <w:start w:val="1"/>
      <w:numFmt w:val="taiwaneseCountingThousand"/>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EE62088"/>
    <w:multiLevelType w:val="hybridMultilevel"/>
    <w:tmpl w:val="3B1AE866"/>
    <w:lvl w:ilvl="0" w:tplc="FDE62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c1NjEwNrEwMTcyNzFT0lEKTi0uzszPAymwrAUADM7OYywAAAA="/>
  </w:docVars>
  <w:rsids>
    <w:rsidRoot w:val="00D4332D"/>
    <w:rsid w:val="00012A2B"/>
    <w:rsid w:val="000332C8"/>
    <w:rsid w:val="00041BD1"/>
    <w:rsid w:val="00071AF1"/>
    <w:rsid w:val="0008312A"/>
    <w:rsid w:val="000B2CD2"/>
    <w:rsid w:val="000B4C70"/>
    <w:rsid w:val="000E1699"/>
    <w:rsid w:val="000F6CE4"/>
    <w:rsid w:val="00116AA9"/>
    <w:rsid w:val="0013049F"/>
    <w:rsid w:val="00155CD2"/>
    <w:rsid w:val="00172E3D"/>
    <w:rsid w:val="00174D30"/>
    <w:rsid w:val="001802C0"/>
    <w:rsid w:val="00194636"/>
    <w:rsid w:val="001D7F4B"/>
    <w:rsid w:val="001F0BFB"/>
    <w:rsid w:val="0020404F"/>
    <w:rsid w:val="00204D7E"/>
    <w:rsid w:val="002500E5"/>
    <w:rsid w:val="0026542D"/>
    <w:rsid w:val="00270782"/>
    <w:rsid w:val="00285A17"/>
    <w:rsid w:val="002908FE"/>
    <w:rsid w:val="002A27A0"/>
    <w:rsid w:val="002A5AF8"/>
    <w:rsid w:val="002B6987"/>
    <w:rsid w:val="002C6D64"/>
    <w:rsid w:val="002F3F19"/>
    <w:rsid w:val="00303AC1"/>
    <w:rsid w:val="00320A2D"/>
    <w:rsid w:val="00320CC5"/>
    <w:rsid w:val="00355E0F"/>
    <w:rsid w:val="00360F3F"/>
    <w:rsid w:val="00363BD0"/>
    <w:rsid w:val="00367D3C"/>
    <w:rsid w:val="003B2F9F"/>
    <w:rsid w:val="003D55A9"/>
    <w:rsid w:val="0040576A"/>
    <w:rsid w:val="00414D78"/>
    <w:rsid w:val="0045571B"/>
    <w:rsid w:val="00462B2D"/>
    <w:rsid w:val="00465A21"/>
    <w:rsid w:val="004906CC"/>
    <w:rsid w:val="004A4C5E"/>
    <w:rsid w:val="004B40B1"/>
    <w:rsid w:val="004C1DA3"/>
    <w:rsid w:val="004F261C"/>
    <w:rsid w:val="00515427"/>
    <w:rsid w:val="0053003C"/>
    <w:rsid w:val="00532247"/>
    <w:rsid w:val="005466B4"/>
    <w:rsid w:val="00576701"/>
    <w:rsid w:val="0059584A"/>
    <w:rsid w:val="00595B6A"/>
    <w:rsid w:val="00600A9C"/>
    <w:rsid w:val="006176C4"/>
    <w:rsid w:val="006276D5"/>
    <w:rsid w:val="0064439C"/>
    <w:rsid w:val="006A2DC9"/>
    <w:rsid w:val="006D0889"/>
    <w:rsid w:val="006E3290"/>
    <w:rsid w:val="006F0CFF"/>
    <w:rsid w:val="00712E89"/>
    <w:rsid w:val="007204FA"/>
    <w:rsid w:val="0075354D"/>
    <w:rsid w:val="00782EFC"/>
    <w:rsid w:val="007F3FCE"/>
    <w:rsid w:val="00813AC0"/>
    <w:rsid w:val="00822DC6"/>
    <w:rsid w:val="00822FE7"/>
    <w:rsid w:val="008328B6"/>
    <w:rsid w:val="008624B3"/>
    <w:rsid w:val="008A62F4"/>
    <w:rsid w:val="008B566A"/>
    <w:rsid w:val="008E5AE3"/>
    <w:rsid w:val="00902ACD"/>
    <w:rsid w:val="0091535C"/>
    <w:rsid w:val="009257B1"/>
    <w:rsid w:val="009339A4"/>
    <w:rsid w:val="00985E9A"/>
    <w:rsid w:val="009A2680"/>
    <w:rsid w:val="009A535D"/>
    <w:rsid w:val="009D750D"/>
    <w:rsid w:val="009E119F"/>
    <w:rsid w:val="009F52AD"/>
    <w:rsid w:val="00A153CC"/>
    <w:rsid w:val="00A364C7"/>
    <w:rsid w:val="00A46DED"/>
    <w:rsid w:val="00A6545B"/>
    <w:rsid w:val="00A71406"/>
    <w:rsid w:val="00A73E2F"/>
    <w:rsid w:val="00A86DD8"/>
    <w:rsid w:val="00A86E6E"/>
    <w:rsid w:val="00A91E85"/>
    <w:rsid w:val="00AA0A30"/>
    <w:rsid w:val="00AA0B6D"/>
    <w:rsid w:val="00AB7964"/>
    <w:rsid w:val="00AC056B"/>
    <w:rsid w:val="00AD1572"/>
    <w:rsid w:val="00B07838"/>
    <w:rsid w:val="00B1058F"/>
    <w:rsid w:val="00B15DD1"/>
    <w:rsid w:val="00B17E47"/>
    <w:rsid w:val="00B26679"/>
    <w:rsid w:val="00B341F0"/>
    <w:rsid w:val="00BB6C12"/>
    <w:rsid w:val="00BD3B4D"/>
    <w:rsid w:val="00BE30B6"/>
    <w:rsid w:val="00BF545A"/>
    <w:rsid w:val="00BF5DC2"/>
    <w:rsid w:val="00C101FE"/>
    <w:rsid w:val="00C31635"/>
    <w:rsid w:val="00C65A4B"/>
    <w:rsid w:val="00CA5C9D"/>
    <w:rsid w:val="00CB0F31"/>
    <w:rsid w:val="00CD1CA9"/>
    <w:rsid w:val="00D4332D"/>
    <w:rsid w:val="00D54BE5"/>
    <w:rsid w:val="00D65670"/>
    <w:rsid w:val="00D933D5"/>
    <w:rsid w:val="00D96B4E"/>
    <w:rsid w:val="00DB5EFC"/>
    <w:rsid w:val="00DC5D35"/>
    <w:rsid w:val="00DD6B4C"/>
    <w:rsid w:val="00E05F91"/>
    <w:rsid w:val="00E66084"/>
    <w:rsid w:val="00EA380E"/>
    <w:rsid w:val="00EA47B2"/>
    <w:rsid w:val="00EC4798"/>
    <w:rsid w:val="00EC710A"/>
    <w:rsid w:val="00ED4E26"/>
    <w:rsid w:val="00EF03BB"/>
    <w:rsid w:val="00F072B2"/>
    <w:rsid w:val="00F628C7"/>
    <w:rsid w:val="00F86757"/>
    <w:rsid w:val="00F96FB9"/>
    <w:rsid w:val="00FC4D4F"/>
    <w:rsid w:val="00FF54F0"/>
    <w:rsid w:val="00FF5F22"/>
    <w:rsid w:val="00FF7C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32D"/>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32D"/>
    <w:pPr>
      <w:tabs>
        <w:tab w:val="center" w:pos="4153"/>
        <w:tab w:val="right" w:pos="8306"/>
      </w:tabs>
      <w:snapToGrid w:val="0"/>
    </w:pPr>
    <w:rPr>
      <w:rFonts w:asciiTheme="minorHAnsi" w:eastAsiaTheme="minorEastAsia" w:hAnsiTheme="minorHAnsi" w:cstheme="minorBidi"/>
      <w:sz w:val="20"/>
    </w:rPr>
  </w:style>
  <w:style w:type="character" w:customStyle="1" w:styleId="a4">
    <w:name w:val="頁首 字元"/>
    <w:basedOn w:val="a0"/>
    <w:link w:val="a3"/>
    <w:uiPriority w:val="99"/>
    <w:rsid w:val="00D4332D"/>
    <w:rPr>
      <w:sz w:val="20"/>
      <w:szCs w:val="20"/>
    </w:rPr>
  </w:style>
  <w:style w:type="paragraph" w:styleId="a5">
    <w:name w:val="footer"/>
    <w:basedOn w:val="a"/>
    <w:link w:val="a6"/>
    <w:uiPriority w:val="99"/>
    <w:unhideWhenUsed/>
    <w:rsid w:val="00D4332D"/>
    <w:pPr>
      <w:tabs>
        <w:tab w:val="center" w:pos="4153"/>
        <w:tab w:val="right" w:pos="8306"/>
      </w:tabs>
      <w:snapToGrid w:val="0"/>
    </w:pPr>
    <w:rPr>
      <w:rFonts w:asciiTheme="minorHAnsi" w:eastAsiaTheme="minorEastAsia" w:hAnsiTheme="minorHAnsi" w:cstheme="minorBidi"/>
      <w:sz w:val="20"/>
    </w:rPr>
  </w:style>
  <w:style w:type="character" w:customStyle="1" w:styleId="a6">
    <w:name w:val="頁尾 字元"/>
    <w:basedOn w:val="a0"/>
    <w:link w:val="a5"/>
    <w:uiPriority w:val="99"/>
    <w:rsid w:val="00D4332D"/>
    <w:rPr>
      <w:sz w:val="20"/>
      <w:szCs w:val="20"/>
    </w:rPr>
  </w:style>
  <w:style w:type="paragraph" w:styleId="a7">
    <w:name w:val="Balloon Text"/>
    <w:basedOn w:val="a"/>
    <w:link w:val="a8"/>
    <w:uiPriority w:val="99"/>
    <w:semiHidden/>
    <w:unhideWhenUsed/>
    <w:rsid w:val="00D6567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65670"/>
    <w:rPr>
      <w:rFonts w:asciiTheme="majorHAnsi" w:eastAsiaTheme="majorEastAsia" w:hAnsiTheme="majorHAnsi" w:cstheme="majorBidi"/>
      <w:sz w:val="18"/>
      <w:szCs w:val="18"/>
    </w:rPr>
  </w:style>
  <w:style w:type="paragraph" w:styleId="a9">
    <w:name w:val="List Paragraph"/>
    <w:basedOn w:val="a"/>
    <w:uiPriority w:val="34"/>
    <w:qFormat/>
    <w:rsid w:val="00B26679"/>
    <w:pPr>
      <w:ind w:leftChars="200" w:left="480"/>
    </w:pPr>
  </w:style>
  <w:style w:type="character" w:styleId="aa">
    <w:name w:val="Hyperlink"/>
    <w:basedOn w:val="a0"/>
    <w:uiPriority w:val="99"/>
    <w:unhideWhenUsed/>
    <w:rsid w:val="00320A2D"/>
    <w:rPr>
      <w:color w:val="0000FF" w:themeColor="hyperlink"/>
      <w:u w:val="single"/>
    </w:rPr>
  </w:style>
  <w:style w:type="table" w:styleId="ab">
    <w:name w:val="Table Grid"/>
    <w:basedOn w:val="a1"/>
    <w:uiPriority w:val="59"/>
    <w:rsid w:val="00CA5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303AC1"/>
    <w:rPr>
      <w:color w:val="808080"/>
    </w:rPr>
  </w:style>
  <w:style w:type="paragraph" w:customStyle="1" w:styleId="Body">
    <w:name w:val="Body"/>
    <w:rsid w:val="0045571B"/>
    <w:pPr>
      <w:pBdr>
        <w:top w:val="nil"/>
        <w:left w:val="nil"/>
        <w:bottom w:val="nil"/>
        <w:right w:val="nil"/>
        <w:between w:val="nil"/>
        <w:bar w:val="nil"/>
      </w:pBdr>
    </w:pPr>
    <w:rPr>
      <w:rFonts w:ascii="Arial Unicode MS" w:eastAsia="Helvetica" w:hAnsi="Arial Unicode MS" w:cs="Arial Unicode MS" w:hint="eastAsia"/>
      <w:color w:val="000000"/>
      <w:kern w:val="0"/>
      <w:sz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32D"/>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32D"/>
    <w:pPr>
      <w:tabs>
        <w:tab w:val="center" w:pos="4153"/>
        <w:tab w:val="right" w:pos="8306"/>
      </w:tabs>
      <w:snapToGrid w:val="0"/>
    </w:pPr>
    <w:rPr>
      <w:rFonts w:asciiTheme="minorHAnsi" w:eastAsiaTheme="minorEastAsia" w:hAnsiTheme="minorHAnsi" w:cstheme="minorBidi"/>
      <w:sz w:val="20"/>
    </w:rPr>
  </w:style>
  <w:style w:type="character" w:customStyle="1" w:styleId="a4">
    <w:name w:val="頁首 字元"/>
    <w:basedOn w:val="a0"/>
    <w:link w:val="a3"/>
    <w:uiPriority w:val="99"/>
    <w:rsid w:val="00D4332D"/>
    <w:rPr>
      <w:sz w:val="20"/>
      <w:szCs w:val="20"/>
    </w:rPr>
  </w:style>
  <w:style w:type="paragraph" w:styleId="a5">
    <w:name w:val="footer"/>
    <w:basedOn w:val="a"/>
    <w:link w:val="a6"/>
    <w:uiPriority w:val="99"/>
    <w:unhideWhenUsed/>
    <w:rsid w:val="00D4332D"/>
    <w:pPr>
      <w:tabs>
        <w:tab w:val="center" w:pos="4153"/>
        <w:tab w:val="right" w:pos="8306"/>
      </w:tabs>
      <w:snapToGrid w:val="0"/>
    </w:pPr>
    <w:rPr>
      <w:rFonts w:asciiTheme="minorHAnsi" w:eastAsiaTheme="minorEastAsia" w:hAnsiTheme="minorHAnsi" w:cstheme="minorBidi"/>
      <w:sz w:val="20"/>
    </w:rPr>
  </w:style>
  <w:style w:type="character" w:customStyle="1" w:styleId="a6">
    <w:name w:val="頁尾 字元"/>
    <w:basedOn w:val="a0"/>
    <w:link w:val="a5"/>
    <w:uiPriority w:val="99"/>
    <w:rsid w:val="00D4332D"/>
    <w:rPr>
      <w:sz w:val="20"/>
      <w:szCs w:val="20"/>
    </w:rPr>
  </w:style>
  <w:style w:type="paragraph" w:styleId="a7">
    <w:name w:val="Balloon Text"/>
    <w:basedOn w:val="a"/>
    <w:link w:val="a8"/>
    <w:uiPriority w:val="99"/>
    <w:semiHidden/>
    <w:unhideWhenUsed/>
    <w:rsid w:val="00D6567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65670"/>
    <w:rPr>
      <w:rFonts w:asciiTheme="majorHAnsi" w:eastAsiaTheme="majorEastAsia" w:hAnsiTheme="majorHAnsi" w:cstheme="majorBidi"/>
      <w:sz w:val="18"/>
      <w:szCs w:val="18"/>
    </w:rPr>
  </w:style>
  <w:style w:type="paragraph" w:styleId="a9">
    <w:name w:val="List Paragraph"/>
    <w:basedOn w:val="a"/>
    <w:uiPriority w:val="34"/>
    <w:qFormat/>
    <w:rsid w:val="00B26679"/>
    <w:pPr>
      <w:ind w:leftChars="200" w:left="480"/>
    </w:pPr>
  </w:style>
  <w:style w:type="character" w:styleId="aa">
    <w:name w:val="Hyperlink"/>
    <w:basedOn w:val="a0"/>
    <w:uiPriority w:val="99"/>
    <w:unhideWhenUsed/>
    <w:rsid w:val="00320A2D"/>
    <w:rPr>
      <w:color w:val="0000FF" w:themeColor="hyperlink"/>
      <w:u w:val="single"/>
    </w:rPr>
  </w:style>
  <w:style w:type="table" w:styleId="ab">
    <w:name w:val="Table Grid"/>
    <w:basedOn w:val="a1"/>
    <w:uiPriority w:val="59"/>
    <w:rsid w:val="00CA5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303AC1"/>
    <w:rPr>
      <w:color w:val="808080"/>
    </w:rPr>
  </w:style>
  <w:style w:type="paragraph" w:customStyle="1" w:styleId="Body">
    <w:name w:val="Body"/>
    <w:rsid w:val="0045571B"/>
    <w:pPr>
      <w:pBdr>
        <w:top w:val="nil"/>
        <w:left w:val="nil"/>
        <w:bottom w:val="nil"/>
        <w:right w:val="nil"/>
        <w:between w:val="nil"/>
        <w:bar w:val="nil"/>
      </w:pBdr>
    </w:pPr>
    <w:rPr>
      <w:rFonts w:ascii="Arial Unicode MS" w:eastAsia="Helvetica" w:hAnsi="Arial Unicode MS" w:cs="Arial Unicode MS" w:hint="eastAsia"/>
      <w:color w:val="000000"/>
      <w:kern w:val="0"/>
      <w:sz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7v3hm1" TargetMode="Externa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7B892-CA79-489D-9E18-5F10136F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195</Words>
  <Characters>1113</Characters>
  <Application>Microsoft Office Word</Application>
  <DocSecurity>0</DocSecurity>
  <Lines>9</Lines>
  <Paragraphs>2</Paragraphs>
  <ScaleCrop>false</ScaleCrop>
  <Company>SYNNEX</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APEC Engineer</dc:creator>
  <cp:lastModifiedBy>Shan</cp:lastModifiedBy>
  <cp:revision>9</cp:revision>
  <cp:lastPrinted>2017-05-18T02:25:00Z</cp:lastPrinted>
  <dcterms:created xsi:type="dcterms:W3CDTF">2017-05-05T08:57:00Z</dcterms:created>
  <dcterms:modified xsi:type="dcterms:W3CDTF">2017-05-19T02:58:00Z</dcterms:modified>
</cp:coreProperties>
</file>